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9AA6" w14:textId="600C9267" w:rsidR="0064031D" w:rsidRPr="00460392" w:rsidRDefault="0064031D" w:rsidP="00105326">
      <w:pPr>
        <w:spacing w:after="160" w:line="259" w:lineRule="auto"/>
        <w:rPr>
          <w:rFonts w:ascii="Arial" w:hAnsi="Arial" w:cs="Arial"/>
          <w:b/>
          <w:bCs/>
          <w:kern w:val="2"/>
          <w:sz w:val="32"/>
          <w:szCs w:val="32"/>
          <w:lang w:val="en-GB"/>
          <w14:ligatures w14:val="standardContextual"/>
        </w:rPr>
      </w:pPr>
      <w:r w:rsidRPr="00460392">
        <w:rPr>
          <w:rFonts w:ascii="Arial" w:hAnsi="Arial" w:cs="Arial"/>
          <w:b/>
          <w:bCs/>
          <w:kern w:val="2"/>
          <w:sz w:val="32"/>
          <w:szCs w:val="32"/>
          <w:lang w:val="en-GB"/>
          <w14:ligatures w14:val="standardContextual"/>
        </w:rPr>
        <w:t xml:space="preserve">From </w:t>
      </w:r>
      <w:r w:rsidR="00460392" w:rsidRPr="00460392">
        <w:rPr>
          <w:rFonts w:ascii="Arial" w:hAnsi="Arial" w:cs="Arial"/>
          <w:b/>
          <w:bCs/>
          <w:kern w:val="2"/>
          <w:sz w:val="32"/>
          <w:szCs w:val="32"/>
          <w:lang w:val="en-GB"/>
          <w14:ligatures w14:val="standardContextual"/>
        </w:rPr>
        <w:t>d</w:t>
      </w:r>
      <w:r w:rsidRPr="00460392">
        <w:rPr>
          <w:rFonts w:ascii="Arial" w:hAnsi="Arial" w:cs="Arial"/>
          <w:b/>
          <w:bCs/>
          <w:kern w:val="2"/>
          <w:sz w:val="32"/>
          <w:szCs w:val="32"/>
          <w:lang w:val="en-GB"/>
          <w14:ligatures w14:val="standardContextual"/>
        </w:rPr>
        <w:t xml:space="preserve">ata </w:t>
      </w:r>
      <w:r w:rsidR="00460392">
        <w:rPr>
          <w:rFonts w:ascii="Arial" w:hAnsi="Arial" w:cs="Arial"/>
          <w:b/>
          <w:bCs/>
          <w:kern w:val="2"/>
          <w:sz w:val="32"/>
          <w:szCs w:val="32"/>
          <w:lang w:val="en-GB"/>
          <w14:ligatures w14:val="standardContextual"/>
        </w:rPr>
        <w:t>g</w:t>
      </w:r>
      <w:r w:rsidRPr="00460392">
        <w:rPr>
          <w:rFonts w:ascii="Arial" w:hAnsi="Arial" w:cs="Arial"/>
          <w:b/>
          <w:bCs/>
          <w:kern w:val="2"/>
          <w:sz w:val="32"/>
          <w:szCs w:val="32"/>
          <w:lang w:val="en-GB"/>
          <w14:ligatures w14:val="standardContextual"/>
        </w:rPr>
        <w:t xml:space="preserve">lasses to </w:t>
      </w:r>
      <w:r w:rsidR="00460392">
        <w:rPr>
          <w:rFonts w:ascii="Arial" w:hAnsi="Arial" w:cs="Arial"/>
          <w:b/>
          <w:bCs/>
          <w:kern w:val="2"/>
          <w:sz w:val="32"/>
          <w:szCs w:val="32"/>
          <w:lang w:val="en-GB"/>
          <w14:ligatures w14:val="standardContextual"/>
        </w:rPr>
        <w:t>r</w:t>
      </w:r>
      <w:r w:rsidRPr="00460392">
        <w:rPr>
          <w:rFonts w:ascii="Arial" w:hAnsi="Arial" w:cs="Arial"/>
          <w:b/>
          <w:bCs/>
          <w:kern w:val="2"/>
          <w:sz w:val="32"/>
          <w:szCs w:val="32"/>
          <w:lang w:val="en-GB"/>
          <w14:ligatures w14:val="standardContextual"/>
        </w:rPr>
        <w:t xml:space="preserve">obotic </w:t>
      </w:r>
      <w:r w:rsidR="00460392">
        <w:rPr>
          <w:rFonts w:ascii="Arial" w:hAnsi="Arial" w:cs="Arial"/>
          <w:b/>
          <w:bCs/>
          <w:kern w:val="2"/>
          <w:sz w:val="32"/>
          <w:szCs w:val="32"/>
          <w:lang w:val="en-GB"/>
          <w14:ligatures w14:val="standardContextual"/>
        </w:rPr>
        <w:t>a</w:t>
      </w:r>
      <w:r w:rsidRPr="00460392">
        <w:rPr>
          <w:rFonts w:ascii="Arial" w:hAnsi="Arial" w:cs="Arial"/>
          <w:b/>
          <w:bCs/>
          <w:kern w:val="2"/>
          <w:sz w:val="32"/>
          <w:szCs w:val="32"/>
          <w:lang w:val="en-GB"/>
          <w14:ligatures w14:val="standardContextual"/>
        </w:rPr>
        <w:t xml:space="preserve">rms </w:t>
      </w:r>
      <w:r w:rsidR="00460392">
        <w:rPr>
          <w:rFonts w:ascii="Arial" w:hAnsi="Arial" w:cs="Arial"/>
          <w:b/>
          <w:bCs/>
          <w:kern w:val="2"/>
          <w:sz w:val="32"/>
          <w:szCs w:val="32"/>
          <w:lang w:val="en-GB"/>
          <w14:ligatures w14:val="standardContextual"/>
        </w:rPr>
        <w:t>–</w:t>
      </w:r>
      <w:r w:rsidRPr="00460392">
        <w:rPr>
          <w:rFonts w:ascii="Arial" w:hAnsi="Arial" w:cs="Arial"/>
          <w:b/>
          <w:bCs/>
          <w:kern w:val="2"/>
          <w:sz w:val="32"/>
          <w:szCs w:val="32"/>
          <w:lang w:val="en-GB"/>
          <w14:ligatures w14:val="standardContextual"/>
        </w:rPr>
        <w:t xml:space="preserve"> </w:t>
      </w:r>
      <w:r w:rsidR="00460392">
        <w:rPr>
          <w:rFonts w:ascii="Arial" w:hAnsi="Arial" w:cs="Arial"/>
          <w:b/>
          <w:bCs/>
          <w:kern w:val="2"/>
          <w:sz w:val="32"/>
          <w:szCs w:val="32"/>
          <w:lang w:val="en-GB"/>
          <w14:ligatures w14:val="standardContextual"/>
        </w:rPr>
        <w:t>l</w:t>
      </w:r>
      <w:r w:rsidRPr="00460392">
        <w:rPr>
          <w:rFonts w:ascii="Arial" w:hAnsi="Arial" w:cs="Arial"/>
          <w:b/>
          <w:bCs/>
          <w:kern w:val="2"/>
          <w:sz w:val="32"/>
          <w:szCs w:val="32"/>
          <w:lang w:val="en-GB"/>
          <w14:ligatures w14:val="standardContextual"/>
        </w:rPr>
        <w:t xml:space="preserve">abs </w:t>
      </w:r>
      <w:r w:rsidR="00460392">
        <w:rPr>
          <w:rFonts w:ascii="Arial" w:hAnsi="Arial" w:cs="Arial"/>
          <w:b/>
          <w:bCs/>
          <w:kern w:val="2"/>
          <w:sz w:val="32"/>
          <w:szCs w:val="32"/>
          <w:lang w:val="en-GB"/>
          <w14:ligatures w14:val="standardContextual"/>
        </w:rPr>
        <w:t>e</w:t>
      </w:r>
      <w:r w:rsidRPr="00460392">
        <w:rPr>
          <w:rFonts w:ascii="Arial" w:hAnsi="Arial" w:cs="Arial"/>
          <w:b/>
          <w:bCs/>
          <w:kern w:val="2"/>
          <w:sz w:val="32"/>
          <w:szCs w:val="32"/>
          <w:lang w:val="en-GB"/>
          <w14:ligatures w14:val="standardContextual"/>
        </w:rPr>
        <w:t xml:space="preserve">nter the </w:t>
      </w:r>
      <w:r w:rsidR="00460392">
        <w:rPr>
          <w:rFonts w:ascii="Arial" w:hAnsi="Arial" w:cs="Arial"/>
          <w:b/>
          <w:bCs/>
          <w:kern w:val="2"/>
          <w:sz w:val="32"/>
          <w:szCs w:val="32"/>
          <w:lang w:val="en-GB"/>
          <w14:ligatures w14:val="standardContextual"/>
        </w:rPr>
        <w:t>d</w:t>
      </w:r>
      <w:r w:rsidRPr="00460392">
        <w:rPr>
          <w:rFonts w:ascii="Arial" w:hAnsi="Arial" w:cs="Arial"/>
          <w:b/>
          <w:bCs/>
          <w:kern w:val="2"/>
          <w:sz w:val="32"/>
          <w:szCs w:val="32"/>
          <w:lang w:val="en-GB"/>
          <w14:ligatures w14:val="standardContextual"/>
        </w:rPr>
        <w:t xml:space="preserve">igital </w:t>
      </w:r>
      <w:proofErr w:type="gramStart"/>
      <w:r w:rsidR="00460392">
        <w:rPr>
          <w:rFonts w:ascii="Arial" w:hAnsi="Arial" w:cs="Arial"/>
          <w:b/>
          <w:bCs/>
          <w:kern w:val="2"/>
          <w:sz w:val="32"/>
          <w:szCs w:val="32"/>
          <w:lang w:val="en-GB"/>
          <w14:ligatures w14:val="standardContextual"/>
        </w:rPr>
        <w:t>a</w:t>
      </w:r>
      <w:r w:rsidRPr="00460392">
        <w:rPr>
          <w:rFonts w:ascii="Arial" w:hAnsi="Arial" w:cs="Arial"/>
          <w:b/>
          <w:bCs/>
          <w:kern w:val="2"/>
          <w:sz w:val="32"/>
          <w:szCs w:val="32"/>
          <w:lang w:val="en-GB"/>
          <w14:ligatures w14:val="standardContextual"/>
        </w:rPr>
        <w:t>ge</w:t>
      </w:r>
      <w:proofErr w:type="gramEnd"/>
    </w:p>
    <w:p w14:paraId="58BB27D9" w14:textId="00978314" w:rsidR="002317E4" w:rsidRPr="00460392" w:rsidRDefault="00431E11" w:rsidP="00105326">
      <w:pPr>
        <w:spacing w:after="160" w:line="259" w:lineRule="auto"/>
        <w:rPr>
          <w:rFonts w:ascii="Arial" w:hAnsi="Arial" w:cs="Arial"/>
          <w:i/>
          <w:iCs/>
          <w:kern w:val="2"/>
          <w:sz w:val="24"/>
          <w:szCs w:val="24"/>
          <w:lang w:val="en-GB"/>
          <w14:ligatures w14:val="standardContextual"/>
        </w:rPr>
      </w:pPr>
      <w:r w:rsidRPr="00105326">
        <w:rPr>
          <w:rFonts w:ascii="Arial" w:hAnsi="Arial" w:cs="Arial"/>
          <w:i/>
          <w:iCs/>
          <w:kern w:val="2"/>
          <w:sz w:val="24"/>
          <w:szCs w:val="24"/>
          <w14:ligatures w14:val="standardContextual"/>
        </w:rPr>
        <w:t xml:space="preserve">The </w:t>
      </w:r>
      <w:r w:rsidR="00981D49" w:rsidRPr="00105326">
        <w:rPr>
          <w:rFonts w:ascii="Arial" w:hAnsi="Arial" w:cs="Arial"/>
          <w:i/>
          <w:iCs/>
          <w:kern w:val="2"/>
          <w:sz w:val="24"/>
          <w:szCs w:val="24"/>
          <w14:ligatures w14:val="standardContextual"/>
        </w:rPr>
        <w:t xml:space="preserve">same </w:t>
      </w:r>
      <w:proofErr w:type="spellStart"/>
      <w:r w:rsidRPr="00105326">
        <w:rPr>
          <w:rFonts w:ascii="Arial" w:hAnsi="Arial" w:cs="Arial"/>
          <w:i/>
          <w:iCs/>
          <w:kern w:val="2"/>
          <w:sz w:val="24"/>
          <w:szCs w:val="24"/>
          <w14:ligatures w14:val="standardContextual"/>
        </w:rPr>
        <w:t>developments</w:t>
      </w:r>
      <w:proofErr w:type="spellEnd"/>
      <w:r w:rsidR="002317E4" w:rsidRPr="00105326">
        <w:rPr>
          <w:rFonts w:ascii="Arial" w:hAnsi="Arial" w:cs="Arial"/>
          <w:i/>
          <w:iCs/>
          <w:kern w:val="2"/>
          <w:sz w:val="24"/>
          <w:szCs w:val="24"/>
          <w14:ligatures w14:val="standardContextual"/>
        </w:rPr>
        <w:t xml:space="preserve"> </w:t>
      </w:r>
      <w:proofErr w:type="spellStart"/>
      <w:r w:rsidR="002317E4" w:rsidRPr="00105326">
        <w:rPr>
          <w:rFonts w:ascii="Arial" w:hAnsi="Arial" w:cs="Arial"/>
          <w:i/>
          <w:iCs/>
          <w:kern w:val="2"/>
          <w:sz w:val="24"/>
          <w:szCs w:val="24"/>
          <w14:ligatures w14:val="standardContextual"/>
        </w:rPr>
        <w:t>happening</w:t>
      </w:r>
      <w:proofErr w:type="spellEnd"/>
      <w:r w:rsidR="002317E4" w:rsidRPr="00105326">
        <w:rPr>
          <w:rFonts w:ascii="Arial" w:hAnsi="Arial" w:cs="Arial"/>
          <w:i/>
          <w:iCs/>
          <w:kern w:val="2"/>
          <w:sz w:val="24"/>
          <w:szCs w:val="24"/>
          <w14:ligatures w14:val="standardContextual"/>
        </w:rPr>
        <w:t xml:space="preserve"> in the rest of the world </w:t>
      </w:r>
      <w:r w:rsidRPr="00105326">
        <w:rPr>
          <w:rFonts w:ascii="Arial" w:hAnsi="Arial" w:cs="Arial"/>
          <w:i/>
          <w:iCs/>
          <w:kern w:val="2"/>
          <w:sz w:val="24"/>
          <w:szCs w:val="24"/>
          <w14:ligatures w14:val="standardContextual"/>
        </w:rPr>
        <w:t>are</w:t>
      </w:r>
      <w:r w:rsidR="002317E4" w:rsidRPr="00105326">
        <w:rPr>
          <w:rFonts w:ascii="Arial" w:hAnsi="Arial" w:cs="Arial"/>
          <w:i/>
          <w:iCs/>
          <w:kern w:val="2"/>
          <w:sz w:val="24"/>
          <w:szCs w:val="24"/>
          <w14:ligatures w14:val="standardContextual"/>
        </w:rPr>
        <w:t xml:space="preserve"> also </w:t>
      </w:r>
      <w:r w:rsidR="00981D49" w:rsidRPr="00105326">
        <w:rPr>
          <w:rFonts w:ascii="Arial" w:hAnsi="Arial" w:cs="Arial"/>
          <w:i/>
          <w:iCs/>
          <w:kern w:val="2"/>
          <w:sz w:val="24"/>
          <w:szCs w:val="24"/>
          <w14:ligatures w14:val="standardContextual"/>
        </w:rPr>
        <w:t>reshaping</w:t>
      </w:r>
      <w:r w:rsidR="002317E4" w:rsidRPr="00105326">
        <w:rPr>
          <w:rFonts w:ascii="Arial" w:hAnsi="Arial" w:cs="Arial"/>
          <w:i/>
          <w:iCs/>
          <w:kern w:val="2"/>
          <w:sz w:val="24"/>
          <w:szCs w:val="24"/>
          <w14:ligatures w14:val="standardContextual"/>
        </w:rPr>
        <w:t xml:space="preserve"> laboratories: the increasing use of technology, digital tools and, of course, robots and artificial intelligence (AI)</w:t>
      </w:r>
      <w:r w:rsidRPr="00105326">
        <w:rPr>
          <w:rFonts w:ascii="Arial" w:hAnsi="Arial" w:cs="Arial"/>
          <w:i/>
          <w:iCs/>
          <w:kern w:val="2"/>
          <w:sz w:val="24"/>
          <w:szCs w:val="24"/>
          <w14:ligatures w14:val="standardContextual"/>
        </w:rPr>
        <w:t>. A</w:t>
      </w:r>
      <w:r w:rsidR="002317E4" w:rsidRPr="00105326">
        <w:rPr>
          <w:rFonts w:ascii="Arial" w:hAnsi="Arial" w:cs="Arial"/>
          <w:i/>
          <w:iCs/>
          <w:kern w:val="2"/>
          <w:sz w:val="24"/>
          <w:szCs w:val="24"/>
          <w14:ligatures w14:val="standardContextual"/>
        </w:rPr>
        <w:t xml:space="preserve">ll these trends often go hand in hand with a greater awareness of environmental issues. </w:t>
      </w:r>
      <w:r w:rsidR="002317E4" w:rsidRPr="00460392">
        <w:rPr>
          <w:rFonts w:ascii="Arial" w:hAnsi="Arial" w:cs="Arial"/>
          <w:i/>
          <w:iCs/>
          <w:kern w:val="2"/>
          <w:sz w:val="24"/>
          <w:szCs w:val="24"/>
          <w:lang w:val="en-GB"/>
          <w14:ligatures w14:val="standardContextual"/>
        </w:rPr>
        <w:t xml:space="preserve">In this </w:t>
      </w:r>
      <w:r w:rsidR="00460392" w:rsidRPr="00460392">
        <w:rPr>
          <w:rFonts w:ascii="Arial" w:hAnsi="Arial" w:cs="Arial"/>
          <w:i/>
          <w:iCs/>
          <w:kern w:val="2"/>
          <w:sz w:val="24"/>
          <w:szCs w:val="24"/>
          <w:lang w:val="en-GB"/>
          <w14:ligatures w14:val="standardContextual"/>
        </w:rPr>
        <w:t>tr</w:t>
      </w:r>
      <w:r w:rsidR="00460392">
        <w:rPr>
          <w:rFonts w:ascii="Arial" w:hAnsi="Arial" w:cs="Arial"/>
          <w:i/>
          <w:iCs/>
          <w:kern w:val="2"/>
          <w:sz w:val="24"/>
          <w:szCs w:val="24"/>
          <w:lang w:val="en-GB"/>
          <w14:ligatures w14:val="standardContextual"/>
        </w:rPr>
        <w:t>end report</w:t>
      </w:r>
      <w:r w:rsidR="002317E4" w:rsidRPr="00460392">
        <w:rPr>
          <w:rFonts w:ascii="Arial" w:hAnsi="Arial" w:cs="Arial"/>
          <w:i/>
          <w:iCs/>
          <w:kern w:val="2"/>
          <w:sz w:val="24"/>
          <w:szCs w:val="24"/>
          <w:lang w:val="en-GB"/>
          <w14:ligatures w14:val="standardContextual"/>
        </w:rPr>
        <w:t>, we present a summary of the fruits these developments are already bearing and will bear in the future.</w:t>
      </w:r>
    </w:p>
    <w:p w14:paraId="5C0328E4" w14:textId="5DDF4085" w:rsidR="0064031D" w:rsidRPr="00105326" w:rsidRDefault="0064031D" w:rsidP="00105326">
      <w:pPr>
        <w:spacing w:after="160" w:line="259" w:lineRule="auto"/>
        <w:rPr>
          <w:rFonts w:ascii="Arial" w:hAnsi="Arial" w:cs="Arial"/>
          <w:kern w:val="2"/>
          <w:sz w:val="24"/>
          <w:szCs w:val="24"/>
          <w:shd w:val="clear" w:color="auto" w:fill="FFFFFF"/>
          <w14:ligatures w14:val="standardContextual"/>
        </w:rPr>
      </w:pPr>
      <w:r w:rsidRPr="00105326">
        <w:rPr>
          <w:rFonts w:ascii="Arial" w:hAnsi="Arial" w:cs="Arial"/>
          <w:kern w:val="2"/>
          <w:sz w:val="24"/>
          <w:szCs w:val="24"/>
          <w:shd w:val="clear" w:color="auto" w:fill="FFFFFF"/>
          <w14:ligatures w14:val="standardContextual"/>
        </w:rPr>
        <w:t xml:space="preserve">The </w:t>
      </w:r>
      <w:proofErr w:type="spellStart"/>
      <w:r w:rsidRPr="00105326">
        <w:rPr>
          <w:rFonts w:ascii="Arial" w:hAnsi="Arial" w:cs="Arial"/>
          <w:kern w:val="2"/>
          <w:sz w:val="24"/>
          <w:szCs w:val="24"/>
          <w:shd w:val="clear" w:color="auto" w:fill="FFFFFF"/>
          <w14:ligatures w14:val="standardContextual"/>
        </w:rPr>
        <w:t>laboratory</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landscape</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is</w:t>
      </w:r>
      <w:proofErr w:type="spellEnd"/>
      <w:r w:rsidRPr="00105326">
        <w:rPr>
          <w:rFonts w:ascii="Arial" w:hAnsi="Arial" w:cs="Arial"/>
          <w:kern w:val="2"/>
          <w:sz w:val="24"/>
          <w:szCs w:val="24"/>
          <w:shd w:val="clear" w:color="auto" w:fill="FFFFFF"/>
          <w14:ligatures w14:val="standardContextual"/>
        </w:rPr>
        <w:t xml:space="preserve"> constantly changing. Whereas until the middle of the 20th century people used their mouths to suck up samples when pipetting, today's laboratories are equipped with the appropriate technical aids to protect laboratory staff and make their work easier. However, development has obviously not stopped with pipettes and is now progressing rapidly, especially in the areas of automation, </w:t>
      </w:r>
      <w:proofErr w:type="gramStart"/>
      <w:r w:rsidRPr="00105326">
        <w:rPr>
          <w:rFonts w:ascii="Arial" w:hAnsi="Arial" w:cs="Arial"/>
          <w:kern w:val="2"/>
          <w:sz w:val="24"/>
          <w:szCs w:val="24"/>
          <w:shd w:val="clear" w:color="auto" w:fill="FFFFFF"/>
          <w14:ligatures w14:val="standardContextual"/>
        </w:rPr>
        <w:t>digitalisation</w:t>
      </w:r>
      <w:proofErr w:type="gramEnd"/>
      <w:r w:rsidRPr="00105326">
        <w:rPr>
          <w:rFonts w:ascii="Arial" w:hAnsi="Arial" w:cs="Arial"/>
          <w:kern w:val="2"/>
          <w:sz w:val="24"/>
          <w:szCs w:val="24"/>
          <w:shd w:val="clear" w:color="auto" w:fill="FFFFFF"/>
          <w14:ligatures w14:val="standardContextual"/>
        </w:rPr>
        <w:t xml:space="preserve"> and robotics. We take a closer look at these major laboratory trends and how they can also benefit sustainability.</w:t>
      </w:r>
    </w:p>
    <w:p w14:paraId="00449045" w14:textId="6E231448" w:rsidR="0064031D" w:rsidRPr="002E5A65" w:rsidRDefault="0064031D" w:rsidP="00105326">
      <w:pPr>
        <w:spacing w:after="160" w:line="259" w:lineRule="auto"/>
        <w:rPr>
          <w:rFonts w:asciiTheme="minorHAnsi" w:hAnsiTheme="minorHAnsi" w:cstheme="minorHAnsi"/>
          <w:b/>
          <w:bCs/>
          <w:lang w:val="en-GB"/>
        </w:rPr>
      </w:pPr>
      <w:r w:rsidRPr="00460392">
        <w:rPr>
          <w:rFonts w:ascii="Arial" w:eastAsia="Times New Roman" w:hAnsi="Arial" w:cs="Arial"/>
          <w:b/>
          <w:bCs/>
          <w:sz w:val="24"/>
          <w:szCs w:val="24"/>
          <w:lang w:val="en-GB" w:eastAsia="de-DE"/>
        </w:rPr>
        <w:t>In</w:t>
      </w:r>
      <w:r w:rsidRPr="002E5A65">
        <w:rPr>
          <w:rFonts w:asciiTheme="minorHAnsi" w:hAnsiTheme="minorHAnsi" w:cstheme="minorHAnsi"/>
          <w:b/>
          <w:bCs/>
          <w:lang w:val="en-GB"/>
        </w:rPr>
        <w:t xml:space="preserve"> </w:t>
      </w:r>
      <w:r w:rsidRPr="00460392">
        <w:rPr>
          <w:rFonts w:ascii="Arial" w:eastAsia="Times New Roman" w:hAnsi="Arial" w:cs="Arial"/>
          <w:b/>
          <w:bCs/>
          <w:sz w:val="24"/>
          <w:szCs w:val="24"/>
          <w:lang w:val="en-GB" w:eastAsia="de-DE"/>
        </w:rPr>
        <w:t xml:space="preserve">the </w:t>
      </w:r>
      <w:r w:rsidR="00460392" w:rsidRPr="00460392">
        <w:rPr>
          <w:rFonts w:ascii="Arial" w:eastAsia="Times New Roman" w:hAnsi="Arial" w:cs="Arial"/>
          <w:b/>
          <w:bCs/>
          <w:sz w:val="24"/>
          <w:szCs w:val="24"/>
          <w:lang w:val="en-GB" w:eastAsia="de-DE"/>
        </w:rPr>
        <w:t>b</w:t>
      </w:r>
      <w:r w:rsidRPr="00460392">
        <w:rPr>
          <w:rFonts w:ascii="Arial" w:eastAsia="Times New Roman" w:hAnsi="Arial" w:cs="Arial"/>
          <w:b/>
          <w:bCs/>
          <w:sz w:val="24"/>
          <w:szCs w:val="24"/>
          <w:lang w:val="en-GB" w:eastAsia="de-DE"/>
        </w:rPr>
        <w:t xml:space="preserve">eginning was </w:t>
      </w:r>
      <w:r w:rsidR="00460392" w:rsidRPr="00460392">
        <w:rPr>
          <w:rFonts w:ascii="Arial" w:eastAsia="Times New Roman" w:hAnsi="Arial" w:cs="Arial"/>
          <w:b/>
          <w:bCs/>
          <w:sz w:val="24"/>
          <w:szCs w:val="24"/>
          <w:lang w:val="en-GB" w:eastAsia="de-DE"/>
        </w:rPr>
        <w:t>a</w:t>
      </w:r>
      <w:r w:rsidRPr="00460392">
        <w:rPr>
          <w:rFonts w:ascii="Arial" w:eastAsia="Times New Roman" w:hAnsi="Arial" w:cs="Arial"/>
          <w:b/>
          <w:bCs/>
          <w:sz w:val="24"/>
          <w:szCs w:val="24"/>
          <w:lang w:val="en-GB" w:eastAsia="de-DE"/>
        </w:rPr>
        <w:t>utomation</w:t>
      </w:r>
    </w:p>
    <w:p w14:paraId="615F4795" w14:textId="6BB03F23" w:rsidR="0064031D" w:rsidRPr="00105326" w:rsidRDefault="0064031D" w:rsidP="00105326">
      <w:pPr>
        <w:spacing w:after="160" w:line="259" w:lineRule="auto"/>
        <w:rPr>
          <w:rFonts w:ascii="Arial" w:hAnsi="Arial" w:cs="Arial"/>
          <w:kern w:val="2"/>
          <w:sz w:val="24"/>
          <w:szCs w:val="24"/>
          <w:shd w:val="clear" w:color="auto" w:fill="FFFFFF"/>
          <w14:ligatures w14:val="standardContextual"/>
        </w:rPr>
      </w:pPr>
      <w:r w:rsidRPr="00105326">
        <w:rPr>
          <w:rFonts w:ascii="Arial" w:hAnsi="Arial" w:cs="Arial"/>
          <w:kern w:val="2"/>
          <w:sz w:val="24"/>
          <w:szCs w:val="24"/>
          <w:shd w:val="clear" w:color="auto" w:fill="FFFFFF"/>
          <w14:ligatures w14:val="standardContextual"/>
        </w:rPr>
        <w:t>It almost seems like a relic of a bygone era: in the 1970s, as the third industrial revolution (Industry 3.0) pushed the working environment more and more towards automated processes</w:t>
      </w:r>
      <w:r w:rsidR="00981D49" w:rsidRPr="00105326">
        <w:rPr>
          <w:rFonts w:ascii="Arial" w:hAnsi="Arial" w:cs="Arial"/>
          <w:kern w:val="2"/>
          <w:sz w:val="24"/>
          <w:szCs w:val="24"/>
          <w:shd w:val="clear" w:color="auto" w:fill="FFFFFF"/>
          <w14:ligatures w14:val="standardContextual"/>
        </w:rPr>
        <w:t>. T</w:t>
      </w:r>
      <w:r w:rsidRPr="00105326">
        <w:rPr>
          <w:rFonts w:ascii="Arial" w:hAnsi="Arial" w:cs="Arial"/>
          <w:kern w:val="2"/>
          <w:sz w:val="24"/>
          <w:szCs w:val="24"/>
          <w:shd w:val="clear" w:color="auto" w:fill="FFFFFF"/>
          <w14:ligatures w14:val="standardContextual"/>
        </w:rPr>
        <w:t>his led to an increase in production output and created new opportunities in manufacturing and engineering. At the same time, laboratories began to move away from routine manual work towards more mechanical support. However, it was not until the Fourth Industrial Revolution, in the wake of digitalisation, that the formal breakthrough occurred. Since then, progress in this area has been promoted and discussed under the buzzword Laboratory 4.0.</w:t>
      </w:r>
    </w:p>
    <w:p w14:paraId="1F4A18E4" w14:textId="454ED9A6" w:rsidR="0064031D" w:rsidRPr="00460392" w:rsidRDefault="0064031D" w:rsidP="00105326">
      <w:pPr>
        <w:spacing w:after="160" w:line="259" w:lineRule="auto"/>
        <w:rPr>
          <w:rFonts w:ascii="Arial" w:hAnsi="Arial" w:cs="Arial"/>
          <w:kern w:val="2"/>
          <w:sz w:val="24"/>
          <w:szCs w:val="24"/>
          <w:shd w:val="clear" w:color="auto" w:fill="FFFFFF"/>
          <w:lang w:val="en-GB"/>
          <w14:ligatures w14:val="standardContextual"/>
        </w:rPr>
      </w:pPr>
      <w:r w:rsidRPr="00105326">
        <w:rPr>
          <w:rFonts w:ascii="Arial" w:hAnsi="Arial" w:cs="Arial"/>
          <w:kern w:val="2"/>
          <w:sz w:val="24"/>
          <w:szCs w:val="24"/>
          <w:shd w:val="clear" w:color="auto" w:fill="FFFFFF"/>
          <w14:ligatures w14:val="standardContextual"/>
        </w:rPr>
        <w:t xml:space="preserve">The combination of basic tasks such as stirring, tempering, dosing, etc. in automated processes laid the foundation for faster and more repeatable laboratory work. </w:t>
      </w:r>
      <w:r w:rsidRPr="00460392">
        <w:rPr>
          <w:rFonts w:ascii="Arial" w:hAnsi="Arial" w:cs="Arial"/>
          <w:kern w:val="2"/>
          <w:sz w:val="24"/>
          <w:szCs w:val="24"/>
          <w:shd w:val="clear" w:color="auto" w:fill="FFFFFF"/>
          <w:lang w:val="en-GB"/>
          <w14:ligatures w14:val="standardContextual"/>
        </w:rPr>
        <w:t xml:space="preserve">Nowadays, virtually every piece of laboratory equipment is at least partially automated </w:t>
      </w:r>
      <w:r w:rsidR="00460392" w:rsidRPr="00460392">
        <w:rPr>
          <w:rFonts w:ascii="Arial" w:hAnsi="Arial" w:cs="Arial"/>
          <w:kern w:val="2"/>
          <w:sz w:val="24"/>
          <w:szCs w:val="24"/>
          <w:shd w:val="clear" w:color="auto" w:fill="FFFFFF"/>
          <w:lang w:val="en-GB"/>
          <w14:ligatures w14:val="standardContextual"/>
        </w:rPr>
        <w:t>–</w:t>
      </w:r>
      <w:r w:rsidR="00AB0F34" w:rsidRPr="00460392">
        <w:rPr>
          <w:rFonts w:ascii="Arial" w:hAnsi="Arial" w:cs="Arial"/>
          <w:kern w:val="2"/>
          <w:sz w:val="24"/>
          <w:szCs w:val="24"/>
          <w:shd w:val="clear" w:color="auto" w:fill="FFFFFF"/>
          <w:lang w:val="en-GB"/>
          <w14:ligatures w14:val="standardContextual"/>
        </w:rPr>
        <w:t xml:space="preserve"> </w:t>
      </w:r>
      <w:r w:rsidRPr="00460392">
        <w:rPr>
          <w:rFonts w:ascii="Arial" w:hAnsi="Arial" w:cs="Arial"/>
          <w:kern w:val="2"/>
          <w:sz w:val="24"/>
          <w:szCs w:val="24"/>
          <w:shd w:val="clear" w:color="auto" w:fill="FFFFFF"/>
          <w:lang w:val="en-GB"/>
          <w14:ligatures w14:val="standardContextual"/>
        </w:rPr>
        <w:t>from the HPLC system with pump unit and autosampler, to the fermenter with precisely controlled temperature technology and media supply, to the electronic pipette with support function for predefined workflows.</w:t>
      </w:r>
    </w:p>
    <w:p w14:paraId="78A9AB0E" w14:textId="1396FD4E" w:rsidR="0064031D" w:rsidRPr="00105326" w:rsidRDefault="0064031D" w:rsidP="00105326">
      <w:pPr>
        <w:spacing w:after="160" w:line="259" w:lineRule="auto"/>
        <w:rPr>
          <w:rFonts w:ascii="Arial" w:hAnsi="Arial" w:cs="Arial"/>
          <w:kern w:val="2"/>
          <w:sz w:val="24"/>
          <w:szCs w:val="24"/>
          <w:shd w:val="clear" w:color="auto" w:fill="FFFFFF"/>
          <w14:ligatures w14:val="standardContextual"/>
        </w:rPr>
      </w:pPr>
      <w:proofErr w:type="spellStart"/>
      <w:r w:rsidRPr="00105326">
        <w:rPr>
          <w:rFonts w:ascii="Arial" w:hAnsi="Arial" w:cs="Arial"/>
          <w:kern w:val="2"/>
          <w:sz w:val="24"/>
          <w:szCs w:val="24"/>
          <w:shd w:val="clear" w:color="auto" w:fill="FFFFFF"/>
          <w14:ligatures w14:val="standardContextual"/>
        </w:rPr>
        <w:t>When</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we</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talk</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about</w:t>
      </w:r>
      <w:proofErr w:type="spellEnd"/>
      <w:r w:rsidRPr="00105326">
        <w:rPr>
          <w:rFonts w:ascii="Arial" w:hAnsi="Arial" w:cs="Arial"/>
          <w:kern w:val="2"/>
          <w:sz w:val="24"/>
          <w:szCs w:val="24"/>
          <w:shd w:val="clear" w:color="auto" w:fill="FFFFFF"/>
          <w14:ligatures w14:val="standardContextual"/>
        </w:rPr>
        <w:t xml:space="preserve"> automation in the laboratory today, it is inextricably linked to digitalisation. </w:t>
      </w:r>
      <w:r w:rsidRPr="00460392">
        <w:rPr>
          <w:rFonts w:ascii="Arial" w:hAnsi="Arial" w:cs="Arial"/>
          <w:kern w:val="2"/>
          <w:sz w:val="24"/>
          <w:szCs w:val="24"/>
          <w:shd w:val="clear" w:color="auto" w:fill="FFFFFF"/>
          <w:lang w:val="en-GB"/>
          <w14:ligatures w14:val="standardContextual"/>
        </w:rPr>
        <w:t xml:space="preserve">"It is important to remember that digitalisation alone is not enough </w:t>
      </w:r>
      <w:r w:rsidR="00460392" w:rsidRPr="00460392">
        <w:rPr>
          <w:rFonts w:ascii="Arial" w:hAnsi="Arial" w:cs="Arial"/>
          <w:kern w:val="2"/>
          <w:sz w:val="24"/>
          <w:szCs w:val="24"/>
          <w:shd w:val="clear" w:color="auto" w:fill="FFFFFF"/>
          <w:lang w:val="en-GB"/>
          <w14:ligatures w14:val="standardContextual"/>
        </w:rPr>
        <w:t>–</w:t>
      </w:r>
      <w:r w:rsidR="00AB0F34" w:rsidRPr="00460392">
        <w:rPr>
          <w:rFonts w:ascii="Arial" w:hAnsi="Arial" w:cs="Arial"/>
          <w:kern w:val="2"/>
          <w:sz w:val="24"/>
          <w:szCs w:val="24"/>
          <w:shd w:val="clear" w:color="auto" w:fill="FFFFFF"/>
          <w:lang w:val="en-GB"/>
          <w14:ligatures w14:val="standardContextual"/>
        </w:rPr>
        <w:t xml:space="preserve"> </w:t>
      </w:r>
      <w:r w:rsidRPr="00460392">
        <w:rPr>
          <w:rFonts w:ascii="Arial" w:hAnsi="Arial" w:cs="Arial"/>
          <w:kern w:val="2"/>
          <w:sz w:val="24"/>
          <w:szCs w:val="24"/>
          <w:shd w:val="clear" w:color="auto" w:fill="FFFFFF"/>
          <w:lang w:val="en-GB"/>
          <w14:ligatures w14:val="standardContextual"/>
        </w:rPr>
        <w:t xml:space="preserve">especially in the laboratory, automation also includes a strong hardware </w:t>
      </w:r>
      <w:r w:rsidR="00981D49" w:rsidRPr="00460392">
        <w:rPr>
          <w:rFonts w:ascii="Arial" w:hAnsi="Arial" w:cs="Arial"/>
          <w:kern w:val="2"/>
          <w:sz w:val="24"/>
          <w:szCs w:val="24"/>
          <w:shd w:val="clear" w:color="auto" w:fill="FFFFFF"/>
          <w:lang w:val="en-GB"/>
          <w14:ligatures w14:val="standardContextual"/>
        </w:rPr>
        <w:t>component</w:t>
      </w:r>
      <w:r w:rsidRPr="00460392">
        <w:rPr>
          <w:rFonts w:ascii="Arial" w:hAnsi="Arial" w:cs="Arial"/>
          <w:kern w:val="2"/>
          <w:sz w:val="24"/>
          <w:szCs w:val="24"/>
          <w:shd w:val="clear" w:color="auto" w:fill="FFFFFF"/>
          <w:lang w:val="en-GB"/>
          <w14:ligatures w14:val="standardContextual"/>
        </w:rPr>
        <w:t xml:space="preserve">," says Prof. Dr Kerstin </w:t>
      </w:r>
      <w:proofErr w:type="spellStart"/>
      <w:r w:rsidRPr="00460392">
        <w:rPr>
          <w:rFonts w:ascii="Arial" w:hAnsi="Arial" w:cs="Arial"/>
          <w:kern w:val="2"/>
          <w:sz w:val="24"/>
          <w:szCs w:val="24"/>
          <w:shd w:val="clear" w:color="auto" w:fill="FFFFFF"/>
          <w:lang w:val="en-GB"/>
          <w14:ligatures w14:val="standardContextual"/>
        </w:rPr>
        <w:t>Thurow</w:t>
      </w:r>
      <w:proofErr w:type="spellEnd"/>
      <w:r w:rsidRPr="00460392">
        <w:rPr>
          <w:rFonts w:ascii="Arial" w:hAnsi="Arial" w:cs="Arial"/>
          <w:kern w:val="2"/>
          <w:sz w:val="24"/>
          <w:szCs w:val="24"/>
          <w:shd w:val="clear" w:color="auto" w:fill="FFFFFF"/>
          <w:lang w:val="en-GB"/>
          <w14:ligatures w14:val="standardContextual"/>
        </w:rPr>
        <w:t xml:space="preserve"> from the Centre for Life Science Automation (CELISCA) at the University of Rostock. </w:t>
      </w:r>
      <w:proofErr w:type="spellStart"/>
      <w:r w:rsidRPr="00105326">
        <w:rPr>
          <w:rFonts w:ascii="Arial" w:hAnsi="Arial" w:cs="Arial"/>
          <w:kern w:val="2"/>
          <w:sz w:val="24"/>
          <w:szCs w:val="24"/>
          <w:shd w:val="clear" w:color="auto" w:fill="FFFFFF"/>
          <w14:ligatures w14:val="standardContextual"/>
        </w:rPr>
        <w:t>Without</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suitable</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equipment</w:t>
      </w:r>
      <w:proofErr w:type="spellEnd"/>
      <w:r w:rsidRPr="00105326">
        <w:rPr>
          <w:rFonts w:ascii="Arial" w:hAnsi="Arial" w:cs="Arial"/>
          <w:kern w:val="2"/>
          <w:sz w:val="24"/>
          <w:szCs w:val="24"/>
          <w:shd w:val="clear" w:color="auto" w:fill="FFFFFF"/>
          <w14:ligatures w14:val="standardContextual"/>
        </w:rPr>
        <w:t xml:space="preserve"> and systems for handling samples and labware, she says, it is not possible to automate laboratory processes. "This is often overlooked or taken for granted in today's discussion," she notes.</w:t>
      </w:r>
    </w:p>
    <w:p w14:paraId="4355B9E8" w14:textId="1C477E9D" w:rsidR="0064031D" w:rsidRPr="00105326" w:rsidRDefault="0064031D" w:rsidP="00105326">
      <w:pPr>
        <w:spacing w:after="160" w:line="259" w:lineRule="auto"/>
        <w:rPr>
          <w:rFonts w:ascii="Arial" w:hAnsi="Arial" w:cs="Arial"/>
          <w:kern w:val="2"/>
          <w:sz w:val="24"/>
          <w:szCs w:val="24"/>
          <w:shd w:val="clear" w:color="auto" w:fill="FFFFFF"/>
          <w14:ligatures w14:val="standardContextual"/>
        </w:rPr>
      </w:pPr>
      <w:r w:rsidRPr="00105326">
        <w:rPr>
          <w:rFonts w:ascii="Arial" w:hAnsi="Arial" w:cs="Arial"/>
          <w:kern w:val="2"/>
          <w:sz w:val="24"/>
          <w:szCs w:val="24"/>
          <w:shd w:val="clear" w:color="auto" w:fill="FFFFFF"/>
          <w14:ligatures w14:val="standardContextual"/>
        </w:rPr>
        <w:t>Ideally, a device combines automation and digitisation, as many workstations do. These devices are usually equipped with their own software that allows users to save their own workflows without the need for programming skills. For example, pre-defined steps can be dragged and dropped into the system to develop drug screens on a PC, which are then automatically performed by a pipetting station. This gives users more time for complex laboratory tasks such as planning and evaluating experiments.</w:t>
      </w:r>
    </w:p>
    <w:p w14:paraId="4AC9C329" w14:textId="4992C7D4" w:rsidR="0064031D" w:rsidRPr="00C06CE4" w:rsidRDefault="0064031D" w:rsidP="00105326">
      <w:pPr>
        <w:spacing w:after="160" w:line="259" w:lineRule="auto"/>
        <w:rPr>
          <w:rFonts w:ascii="Arial" w:eastAsia="Times New Roman" w:hAnsi="Arial" w:cs="Arial"/>
          <w:b/>
          <w:bCs/>
          <w:sz w:val="24"/>
          <w:szCs w:val="24"/>
          <w:lang w:val="en-GB" w:eastAsia="de-DE"/>
        </w:rPr>
      </w:pPr>
      <w:r w:rsidRPr="00C06CE4">
        <w:rPr>
          <w:rFonts w:ascii="Arial" w:eastAsia="Times New Roman" w:hAnsi="Arial" w:cs="Arial"/>
          <w:b/>
          <w:bCs/>
          <w:sz w:val="24"/>
          <w:szCs w:val="24"/>
          <w:lang w:val="en-GB" w:eastAsia="de-DE"/>
        </w:rPr>
        <w:lastRenderedPageBreak/>
        <w:t xml:space="preserve">From </w:t>
      </w:r>
      <w:r w:rsidR="00C06CE4" w:rsidRPr="00C06CE4">
        <w:rPr>
          <w:rFonts w:ascii="Arial" w:eastAsia="Times New Roman" w:hAnsi="Arial" w:cs="Arial"/>
          <w:b/>
          <w:bCs/>
          <w:sz w:val="24"/>
          <w:szCs w:val="24"/>
          <w:lang w:val="en-GB" w:eastAsia="de-DE"/>
        </w:rPr>
        <w:t>a</w:t>
      </w:r>
      <w:r w:rsidRPr="00C06CE4">
        <w:rPr>
          <w:rFonts w:ascii="Arial" w:eastAsia="Times New Roman" w:hAnsi="Arial" w:cs="Arial"/>
          <w:b/>
          <w:bCs/>
          <w:sz w:val="24"/>
          <w:szCs w:val="24"/>
          <w:lang w:val="en-GB" w:eastAsia="de-DE"/>
        </w:rPr>
        <w:t xml:space="preserve">utomats to </w:t>
      </w:r>
      <w:r w:rsidR="00C06CE4" w:rsidRPr="00C06CE4">
        <w:rPr>
          <w:rFonts w:ascii="Arial" w:eastAsia="Times New Roman" w:hAnsi="Arial" w:cs="Arial"/>
          <w:b/>
          <w:bCs/>
          <w:sz w:val="24"/>
          <w:szCs w:val="24"/>
          <w:lang w:val="en-GB" w:eastAsia="de-DE"/>
        </w:rPr>
        <w:t>a</w:t>
      </w:r>
      <w:r w:rsidRPr="00C06CE4">
        <w:rPr>
          <w:rFonts w:ascii="Arial" w:eastAsia="Times New Roman" w:hAnsi="Arial" w:cs="Arial"/>
          <w:b/>
          <w:bCs/>
          <w:sz w:val="24"/>
          <w:szCs w:val="24"/>
          <w:lang w:val="en-GB" w:eastAsia="de-DE"/>
        </w:rPr>
        <w:t>uto-</w:t>
      </w:r>
      <w:r w:rsidR="00C06CE4">
        <w:rPr>
          <w:rFonts w:ascii="Arial" w:eastAsia="Times New Roman" w:hAnsi="Arial" w:cs="Arial"/>
          <w:b/>
          <w:bCs/>
          <w:sz w:val="24"/>
          <w:szCs w:val="24"/>
          <w:lang w:val="en-GB" w:eastAsia="de-DE"/>
        </w:rPr>
        <w:t>a</w:t>
      </w:r>
      <w:r w:rsidRPr="00C06CE4">
        <w:rPr>
          <w:rFonts w:ascii="Arial" w:eastAsia="Times New Roman" w:hAnsi="Arial" w:cs="Arial"/>
          <w:b/>
          <w:bCs/>
          <w:sz w:val="24"/>
          <w:szCs w:val="24"/>
          <w:lang w:val="en-GB" w:eastAsia="de-DE"/>
        </w:rPr>
        <w:t>rms</w:t>
      </w:r>
    </w:p>
    <w:p w14:paraId="3950D97B" w14:textId="34C0DF91" w:rsidR="0064031D" w:rsidRPr="00105326" w:rsidRDefault="0064031D" w:rsidP="00105326">
      <w:pPr>
        <w:spacing w:after="160" w:line="259" w:lineRule="auto"/>
        <w:rPr>
          <w:rFonts w:ascii="Arial" w:hAnsi="Arial" w:cs="Arial"/>
          <w:kern w:val="2"/>
          <w:sz w:val="24"/>
          <w:szCs w:val="24"/>
          <w:shd w:val="clear" w:color="auto" w:fill="FFFFFF"/>
          <w14:ligatures w14:val="standardContextual"/>
        </w:rPr>
      </w:pPr>
      <w:r w:rsidRPr="00105326">
        <w:rPr>
          <w:rFonts w:ascii="Arial" w:hAnsi="Arial" w:cs="Arial"/>
          <w:kern w:val="2"/>
          <w:sz w:val="24"/>
          <w:szCs w:val="24"/>
          <w:shd w:val="clear" w:color="auto" w:fill="FFFFFF"/>
          <w14:ligatures w14:val="standardContextual"/>
        </w:rPr>
        <w:t xml:space="preserve">In </w:t>
      </w:r>
      <w:proofErr w:type="spellStart"/>
      <w:r w:rsidRPr="00105326">
        <w:rPr>
          <w:rFonts w:ascii="Arial" w:hAnsi="Arial" w:cs="Arial"/>
          <w:kern w:val="2"/>
          <w:sz w:val="24"/>
          <w:szCs w:val="24"/>
          <w:shd w:val="clear" w:color="auto" w:fill="FFFFFF"/>
          <w14:ligatures w14:val="standardContextual"/>
        </w:rPr>
        <w:t>addition</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to</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workstations</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which</w:t>
      </w:r>
      <w:proofErr w:type="spellEnd"/>
      <w:r w:rsidRPr="00105326">
        <w:rPr>
          <w:rFonts w:ascii="Arial" w:hAnsi="Arial" w:cs="Arial"/>
          <w:kern w:val="2"/>
          <w:sz w:val="24"/>
          <w:szCs w:val="24"/>
          <w:shd w:val="clear" w:color="auto" w:fill="FFFFFF"/>
          <w14:ligatures w14:val="standardContextual"/>
        </w:rPr>
        <w:t xml:space="preserve"> usually fulfil a narrowly defined task, robotic arms, familiar from industrial applications, are increasingly being used in the laboratory. "In addition to classic Cartesian liquid handling robots, various types of robotic arms are used when highly complex systems consisting of several devices need to be connected," explains automation expert </w:t>
      </w:r>
      <w:proofErr w:type="spellStart"/>
      <w:r w:rsidRPr="00105326">
        <w:rPr>
          <w:rFonts w:ascii="Arial" w:hAnsi="Arial" w:cs="Arial"/>
          <w:kern w:val="2"/>
          <w:sz w:val="24"/>
          <w:szCs w:val="24"/>
          <w:shd w:val="clear" w:color="auto" w:fill="FFFFFF"/>
          <w14:ligatures w14:val="standardContextual"/>
        </w:rPr>
        <w:t>Thurow</w:t>
      </w:r>
      <w:proofErr w:type="spellEnd"/>
      <w:r w:rsidRPr="00105326">
        <w:rPr>
          <w:rFonts w:ascii="Arial" w:hAnsi="Arial" w:cs="Arial"/>
          <w:kern w:val="2"/>
          <w:sz w:val="24"/>
          <w:szCs w:val="24"/>
          <w:shd w:val="clear" w:color="auto" w:fill="FFFFFF"/>
          <w14:ligatures w14:val="standardContextual"/>
        </w:rPr>
        <w:t xml:space="preserve">. </w:t>
      </w:r>
      <w:r w:rsidRPr="00C06CE4">
        <w:rPr>
          <w:rFonts w:ascii="Arial" w:hAnsi="Arial" w:cs="Arial"/>
          <w:kern w:val="2"/>
          <w:sz w:val="24"/>
          <w:szCs w:val="24"/>
          <w:shd w:val="clear" w:color="auto" w:fill="FFFFFF"/>
          <w:lang w:val="en-GB"/>
          <w14:ligatures w14:val="standardContextual"/>
        </w:rPr>
        <w:t xml:space="preserve">This type of robotic arm, which is </w:t>
      </w:r>
      <w:proofErr w:type="gramStart"/>
      <w:r w:rsidRPr="00C06CE4">
        <w:rPr>
          <w:rFonts w:ascii="Arial" w:hAnsi="Arial" w:cs="Arial"/>
          <w:kern w:val="2"/>
          <w:sz w:val="24"/>
          <w:szCs w:val="24"/>
          <w:shd w:val="clear" w:color="auto" w:fill="FFFFFF"/>
          <w:lang w:val="en-GB"/>
          <w14:ligatures w14:val="standardContextual"/>
        </w:rPr>
        <w:t>most commonly associated</w:t>
      </w:r>
      <w:proofErr w:type="gramEnd"/>
      <w:r w:rsidRPr="00C06CE4">
        <w:rPr>
          <w:rFonts w:ascii="Arial" w:hAnsi="Arial" w:cs="Arial"/>
          <w:kern w:val="2"/>
          <w:sz w:val="24"/>
          <w:szCs w:val="24"/>
          <w:shd w:val="clear" w:color="auto" w:fill="FFFFFF"/>
          <w:lang w:val="en-GB"/>
          <w14:ligatures w14:val="standardContextual"/>
        </w:rPr>
        <w:t xml:space="preserve"> with automotive manufacturing, can perform flexible movements that would otherwise only be possible </w:t>
      </w:r>
      <w:r w:rsidR="00981D49" w:rsidRPr="00C06CE4">
        <w:rPr>
          <w:rFonts w:ascii="Arial" w:hAnsi="Arial" w:cs="Arial"/>
          <w:kern w:val="2"/>
          <w:sz w:val="24"/>
          <w:szCs w:val="24"/>
          <w:shd w:val="clear" w:color="auto" w:fill="FFFFFF"/>
          <w:lang w:val="en-GB"/>
          <w14:ligatures w14:val="standardContextual"/>
        </w:rPr>
        <w:t>by</w:t>
      </w:r>
      <w:r w:rsidRPr="00C06CE4">
        <w:rPr>
          <w:rFonts w:ascii="Arial" w:hAnsi="Arial" w:cs="Arial"/>
          <w:kern w:val="2"/>
          <w:sz w:val="24"/>
          <w:szCs w:val="24"/>
          <w:shd w:val="clear" w:color="auto" w:fill="FFFFFF"/>
          <w:lang w:val="en-GB"/>
          <w14:ligatures w14:val="standardContextual"/>
        </w:rPr>
        <w:t xml:space="preserve"> a human arm </w:t>
      </w:r>
      <w:r w:rsidR="00C06CE4" w:rsidRPr="00C06CE4">
        <w:rPr>
          <w:rFonts w:ascii="Arial" w:hAnsi="Arial" w:cs="Arial"/>
          <w:kern w:val="2"/>
          <w:sz w:val="24"/>
          <w:szCs w:val="24"/>
          <w:shd w:val="clear" w:color="auto" w:fill="FFFFFF"/>
          <w:lang w:val="en-GB"/>
          <w14:ligatures w14:val="standardContextual"/>
        </w:rPr>
        <w:t>–</w:t>
      </w:r>
      <w:r w:rsidRPr="00C06CE4">
        <w:rPr>
          <w:rFonts w:ascii="Arial" w:hAnsi="Arial" w:cs="Arial"/>
          <w:kern w:val="2"/>
          <w:sz w:val="24"/>
          <w:szCs w:val="24"/>
          <w:shd w:val="clear" w:color="auto" w:fill="FFFFFF"/>
          <w:lang w:val="en-GB"/>
          <w14:ligatures w14:val="standardContextual"/>
        </w:rPr>
        <w:t xml:space="preserve"> and it can do so with the precision, endurance and repeatability of a machine. </w:t>
      </w:r>
      <w:r w:rsidRPr="00105326">
        <w:rPr>
          <w:rFonts w:ascii="Arial" w:hAnsi="Arial" w:cs="Arial"/>
          <w:kern w:val="2"/>
          <w:sz w:val="24"/>
          <w:szCs w:val="24"/>
          <w:shd w:val="clear" w:color="auto" w:fill="FFFFFF"/>
          <w14:ligatures w14:val="standardContextual"/>
        </w:rPr>
        <w:t xml:space="preserve">This </w:t>
      </w:r>
      <w:proofErr w:type="spellStart"/>
      <w:r w:rsidRPr="00105326">
        <w:rPr>
          <w:rFonts w:ascii="Arial" w:hAnsi="Arial" w:cs="Arial"/>
          <w:kern w:val="2"/>
          <w:sz w:val="24"/>
          <w:szCs w:val="24"/>
          <w:shd w:val="clear" w:color="auto" w:fill="FFFFFF"/>
          <w14:ligatures w14:val="standardContextual"/>
        </w:rPr>
        <w:t>is</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useful</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for</w:t>
      </w:r>
      <w:proofErr w:type="spellEnd"/>
      <w:r w:rsidRPr="00105326">
        <w:rPr>
          <w:rFonts w:ascii="Arial" w:hAnsi="Arial" w:cs="Arial"/>
          <w:kern w:val="2"/>
          <w:sz w:val="24"/>
          <w:szCs w:val="24"/>
          <w:shd w:val="clear" w:color="auto" w:fill="FFFFFF"/>
          <w14:ligatures w14:val="standardContextual"/>
        </w:rPr>
        <w:t xml:space="preserve"> sample transfer or preparation, for example,</w:t>
      </w:r>
      <w:r w:rsidR="00981D49" w:rsidRPr="00105326">
        <w:rPr>
          <w:rFonts w:ascii="Arial" w:hAnsi="Arial" w:cs="Arial"/>
          <w:kern w:val="2"/>
          <w:sz w:val="24"/>
          <w:szCs w:val="24"/>
          <w:shd w:val="clear" w:color="auto" w:fill="FFFFFF"/>
          <w14:ligatures w14:val="standardContextual"/>
        </w:rPr>
        <w:t xml:space="preserve"> and</w:t>
      </w:r>
      <w:r w:rsidRPr="00105326">
        <w:rPr>
          <w:rFonts w:ascii="Arial" w:hAnsi="Arial" w:cs="Arial"/>
          <w:kern w:val="2"/>
          <w:sz w:val="24"/>
          <w:szCs w:val="24"/>
          <w:shd w:val="clear" w:color="auto" w:fill="FFFFFF"/>
          <w14:ligatures w14:val="standardContextual"/>
        </w:rPr>
        <w:t xml:space="preserve"> particularly in project-based environments where workflows and tasks change more frequently and require a more flexible solution.</w:t>
      </w:r>
    </w:p>
    <w:p w14:paraId="7624CF48" w14:textId="43DD30F7" w:rsidR="00A074A1" w:rsidRPr="00105326" w:rsidRDefault="00314C88" w:rsidP="00105326">
      <w:pPr>
        <w:spacing w:after="160" w:line="259" w:lineRule="auto"/>
        <w:rPr>
          <w:rFonts w:ascii="Arial" w:hAnsi="Arial" w:cs="Arial"/>
          <w:kern w:val="2"/>
          <w:sz w:val="24"/>
          <w:szCs w:val="24"/>
          <w:shd w:val="clear" w:color="auto" w:fill="FFFFFF"/>
          <w14:ligatures w14:val="standardContextual"/>
        </w:rPr>
      </w:pPr>
      <w:r w:rsidRPr="00105326">
        <w:rPr>
          <w:rFonts w:ascii="Arial" w:hAnsi="Arial" w:cs="Arial"/>
          <w:kern w:val="2"/>
          <w:sz w:val="24"/>
          <w:szCs w:val="24"/>
          <w:shd w:val="clear" w:color="auto" w:fill="FFFFFF"/>
          <w14:ligatures w14:val="standardContextual"/>
        </w:rPr>
        <w:t xml:space="preserve">To accommodate a robot assistant in the laboratory, which is usually already constrained by a lack of space, modern robot arms are usually so-called </w:t>
      </w:r>
      <w:proofErr w:type="spellStart"/>
      <w:r w:rsidR="006D42ED" w:rsidRPr="00105326">
        <w:rPr>
          <w:rFonts w:ascii="Arial" w:hAnsi="Arial" w:cs="Arial"/>
          <w:kern w:val="2"/>
          <w:sz w:val="24"/>
          <w:szCs w:val="24"/>
          <w:shd w:val="clear" w:color="auto" w:fill="FFFFFF"/>
          <w14:ligatures w14:val="standardContextual"/>
        </w:rPr>
        <w:t>c</w:t>
      </w:r>
      <w:r w:rsidRPr="00105326">
        <w:rPr>
          <w:rFonts w:ascii="Arial" w:hAnsi="Arial" w:cs="Arial"/>
          <w:kern w:val="2"/>
          <w:sz w:val="24"/>
          <w:szCs w:val="24"/>
          <w:shd w:val="clear" w:color="auto" w:fill="FFFFFF"/>
          <w14:ligatures w14:val="standardContextual"/>
        </w:rPr>
        <w:t>obots</w:t>
      </w:r>
      <w:proofErr w:type="spellEnd"/>
      <w:r w:rsidRPr="00105326">
        <w:rPr>
          <w:rFonts w:ascii="Arial" w:hAnsi="Arial" w:cs="Arial"/>
          <w:kern w:val="2"/>
          <w:sz w:val="24"/>
          <w:szCs w:val="24"/>
          <w:shd w:val="clear" w:color="auto" w:fill="FFFFFF"/>
          <w14:ligatures w14:val="standardContextual"/>
        </w:rPr>
        <w:t xml:space="preserve">, short for collaborative robots. </w:t>
      </w:r>
      <w:r w:rsidR="00A074A1" w:rsidRPr="00105326">
        <w:rPr>
          <w:rFonts w:ascii="Arial" w:hAnsi="Arial" w:cs="Arial"/>
          <w:kern w:val="2"/>
          <w:sz w:val="24"/>
          <w:szCs w:val="24"/>
          <w:shd w:val="clear" w:color="auto" w:fill="FFFFFF"/>
          <w14:ligatures w14:val="standardContextual"/>
        </w:rPr>
        <w:t>Their advantage is that they can be safely integrated into a shared workspace with a human, without the need for physical separation.</w:t>
      </w:r>
    </w:p>
    <w:p w14:paraId="7D30E7ED" w14:textId="77777777" w:rsidR="00A074A1" w:rsidRPr="00A074A1" w:rsidRDefault="00A074A1" w:rsidP="00105326">
      <w:pPr>
        <w:spacing w:after="160" w:line="259" w:lineRule="auto"/>
        <w:rPr>
          <w:rFonts w:asciiTheme="minorHAnsi" w:hAnsiTheme="minorHAnsi" w:cstheme="minorHAnsi"/>
          <w:lang w:val="en-GB"/>
        </w:rPr>
      </w:pPr>
      <w:r w:rsidRPr="00105326">
        <w:rPr>
          <w:rFonts w:ascii="Arial" w:hAnsi="Arial" w:cs="Arial"/>
          <w:kern w:val="2"/>
          <w:sz w:val="24"/>
          <w:szCs w:val="24"/>
          <w:shd w:val="clear" w:color="auto" w:fill="FFFFFF"/>
          <w14:ligatures w14:val="standardContextual"/>
        </w:rPr>
        <w:t xml:space="preserve">It is conceivable that in the future, robotic assistants will take over simple and tedious tasks from laboratory staff. "Kevin", an autonomous </w:t>
      </w:r>
      <w:proofErr w:type="spellStart"/>
      <w:r w:rsidRPr="00105326">
        <w:rPr>
          <w:rFonts w:ascii="Arial" w:hAnsi="Arial" w:cs="Arial"/>
          <w:kern w:val="2"/>
          <w:sz w:val="24"/>
          <w:szCs w:val="24"/>
          <w:shd w:val="clear" w:color="auto" w:fill="FFFFFF"/>
          <w14:ligatures w14:val="standardContextual"/>
        </w:rPr>
        <w:t>cobot</w:t>
      </w:r>
      <w:proofErr w:type="spellEnd"/>
      <w:r w:rsidRPr="00105326">
        <w:rPr>
          <w:rFonts w:ascii="Arial" w:hAnsi="Arial" w:cs="Arial"/>
          <w:kern w:val="2"/>
          <w:sz w:val="24"/>
          <w:szCs w:val="24"/>
          <w:shd w:val="clear" w:color="auto" w:fill="FFFFFF"/>
          <w14:ligatures w14:val="standardContextual"/>
        </w:rPr>
        <w:t xml:space="preserve"> developed by the Fraunhofer Institute for Automation Technology, is already in use in real laboratories. This </w:t>
      </w:r>
      <w:proofErr w:type="spellStart"/>
      <w:r w:rsidRPr="00105326">
        <w:rPr>
          <w:rFonts w:ascii="Arial" w:hAnsi="Arial" w:cs="Arial"/>
          <w:kern w:val="2"/>
          <w:sz w:val="24"/>
          <w:szCs w:val="24"/>
          <w:shd w:val="clear" w:color="auto" w:fill="FFFFFF"/>
          <w14:ligatures w14:val="standardContextual"/>
        </w:rPr>
        <w:t>cobot</w:t>
      </w:r>
      <w:proofErr w:type="spellEnd"/>
      <w:r w:rsidRPr="00105326">
        <w:rPr>
          <w:rFonts w:ascii="Arial" w:hAnsi="Arial" w:cs="Arial"/>
          <w:kern w:val="2"/>
          <w:sz w:val="24"/>
          <w:szCs w:val="24"/>
          <w:shd w:val="clear" w:color="auto" w:fill="FFFFFF"/>
          <w14:ligatures w14:val="standardContextual"/>
        </w:rPr>
        <w:t xml:space="preserve"> moves independently around the laboratory, taking samples and transporting them between the reception area, the analysis </w:t>
      </w:r>
      <w:proofErr w:type="gramStart"/>
      <w:r w:rsidRPr="00105326">
        <w:rPr>
          <w:rFonts w:ascii="Arial" w:hAnsi="Arial" w:cs="Arial"/>
          <w:kern w:val="2"/>
          <w:sz w:val="24"/>
          <w:szCs w:val="24"/>
          <w:shd w:val="clear" w:color="auto" w:fill="FFFFFF"/>
          <w14:ligatures w14:val="standardContextual"/>
        </w:rPr>
        <w:t>laboratory</w:t>
      </w:r>
      <w:proofErr w:type="gramEnd"/>
      <w:r w:rsidRPr="00105326">
        <w:rPr>
          <w:rFonts w:ascii="Arial" w:hAnsi="Arial" w:cs="Arial"/>
          <w:kern w:val="2"/>
          <w:sz w:val="24"/>
          <w:szCs w:val="24"/>
          <w:shd w:val="clear" w:color="auto" w:fill="FFFFFF"/>
          <w14:ligatures w14:val="standardContextual"/>
        </w:rPr>
        <w:t xml:space="preserve"> and the archive. According to automation expert </w:t>
      </w:r>
      <w:proofErr w:type="spellStart"/>
      <w:r w:rsidRPr="00105326">
        <w:rPr>
          <w:rFonts w:ascii="Arial" w:hAnsi="Arial" w:cs="Arial"/>
          <w:kern w:val="2"/>
          <w:sz w:val="24"/>
          <w:szCs w:val="24"/>
          <w:shd w:val="clear" w:color="auto" w:fill="FFFFFF"/>
          <w14:ligatures w14:val="standardContextual"/>
        </w:rPr>
        <w:t>Thurow</w:t>
      </w:r>
      <w:proofErr w:type="spellEnd"/>
      <w:r w:rsidRPr="00105326">
        <w:rPr>
          <w:rFonts w:ascii="Arial" w:hAnsi="Arial" w:cs="Arial"/>
          <w:kern w:val="2"/>
          <w:sz w:val="24"/>
          <w:szCs w:val="24"/>
          <w:shd w:val="clear" w:color="auto" w:fill="FFFFFF"/>
          <w14:ligatures w14:val="standardContextual"/>
        </w:rPr>
        <w:t xml:space="preserve">, this type of mobile robot has the best chance of fundamentally changing laboratory work in the future. "It will further increase the degree of automation, especially in highly complex distributed systems. However, she believes that there will never be a fully autonomous laboratory. "Solutions will always be tailored to specific processes," says </w:t>
      </w:r>
      <w:proofErr w:type="spellStart"/>
      <w:r w:rsidRPr="00105326">
        <w:rPr>
          <w:rFonts w:ascii="Arial" w:hAnsi="Arial" w:cs="Arial"/>
          <w:kern w:val="2"/>
          <w:sz w:val="24"/>
          <w:szCs w:val="24"/>
          <w:shd w:val="clear" w:color="auto" w:fill="FFFFFF"/>
          <w14:ligatures w14:val="standardContextual"/>
        </w:rPr>
        <w:t>Thurow</w:t>
      </w:r>
      <w:proofErr w:type="spellEnd"/>
      <w:r w:rsidRPr="00105326">
        <w:rPr>
          <w:rFonts w:ascii="Arial" w:hAnsi="Arial" w:cs="Arial"/>
          <w:kern w:val="2"/>
          <w:sz w:val="24"/>
          <w:szCs w:val="24"/>
          <w:shd w:val="clear" w:color="auto" w:fill="FFFFFF"/>
          <w14:ligatures w14:val="standardContextual"/>
        </w:rPr>
        <w:t>.</w:t>
      </w:r>
    </w:p>
    <w:p w14:paraId="583E6928" w14:textId="4886E276" w:rsidR="00A074A1" w:rsidRPr="00105326" w:rsidRDefault="00A074A1" w:rsidP="00105326">
      <w:pPr>
        <w:spacing w:after="160" w:line="259" w:lineRule="auto"/>
        <w:rPr>
          <w:rFonts w:ascii="Arial" w:eastAsia="Times New Roman" w:hAnsi="Arial" w:cs="Arial"/>
          <w:b/>
          <w:bCs/>
          <w:sz w:val="24"/>
          <w:szCs w:val="24"/>
          <w:lang w:eastAsia="de-DE"/>
        </w:rPr>
      </w:pPr>
      <w:r w:rsidRPr="00105326">
        <w:rPr>
          <w:rFonts w:ascii="Arial" w:eastAsia="Times New Roman" w:hAnsi="Arial" w:cs="Arial"/>
          <w:b/>
          <w:bCs/>
          <w:sz w:val="24"/>
          <w:szCs w:val="24"/>
          <w:lang w:eastAsia="de-DE"/>
        </w:rPr>
        <w:t xml:space="preserve">Flood </w:t>
      </w:r>
      <w:proofErr w:type="spellStart"/>
      <w:r w:rsidRPr="00105326">
        <w:rPr>
          <w:rFonts w:ascii="Arial" w:eastAsia="Times New Roman" w:hAnsi="Arial" w:cs="Arial"/>
          <w:b/>
          <w:bCs/>
          <w:sz w:val="24"/>
          <w:szCs w:val="24"/>
          <w:lang w:eastAsia="de-DE"/>
        </w:rPr>
        <w:t>of</w:t>
      </w:r>
      <w:proofErr w:type="spellEnd"/>
      <w:r w:rsidRPr="00105326">
        <w:rPr>
          <w:rFonts w:ascii="Arial" w:eastAsia="Times New Roman" w:hAnsi="Arial" w:cs="Arial"/>
          <w:b/>
          <w:bCs/>
          <w:sz w:val="24"/>
          <w:szCs w:val="24"/>
          <w:lang w:eastAsia="de-DE"/>
        </w:rPr>
        <w:t xml:space="preserve"> </w:t>
      </w:r>
      <w:proofErr w:type="spellStart"/>
      <w:r w:rsidR="00C06CE4">
        <w:rPr>
          <w:rFonts w:ascii="Arial" w:eastAsia="Times New Roman" w:hAnsi="Arial" w:cs="Arial"/>
          <w:b/>
          <w:bCs/>
          <w:sz w:val="24"/>
          <w:szCs w:val="24"/>
          <w:lang w:eastAsia="de-DE"/>
        </w:rPr>
        <w:t>d</w:t>
      </w:r>
      <w:r w:rsidRPr="00105326">
        <w:rPr>
          <w:rFonts w:ascii="Arial" w:eastAsia="Times New Roman" w:hAnsi="Arial" w:cs="Arial"/>
          <w:b/>
          <w:bCs/>
          <w:sz w:val="24"/>
          <w:szCs w:val="24"/>
          <w:lang w:eastAsia="de-DE"/>
        </w:rPr>
        <w:t>ata</w:t>
      </w:r>
      <w:proofErr w:type="spellEnd"/>
    </w:p>
    <w:p w14:paraId="6D54F952" w14:textId="77777777" w:rsidR="00A074A1" w:rsidRPr="00105326" w:rsidRDefault="00A074A1" w:rsidP="00105326">
      <w:pPr>
        <w:spacing w:after="160" w:line="259" w:lineRule="auto"/>
        <w:rPr>
          <w:rFonts w:ascii="Arial" w:hAnsi="Arial" w:cs="Arial"/>
          <w:kern w:val="2"/>
          <w:sz w:val="24"/>
          <w:szCs w:val="24"/>
          <w:shd w:val="clear" w:color="auto" w:fill="FFFFFF"/>
          <w14:ligatures w14:val="standardContextual"/>
        </w:rPr>
      </w:pPr>
      <w:r w:rsidRPr="00105326">
        <w:rPr>
          <w:rFonts w:ascii="Arial" w:hAnsi="Arial" w:cs="Arial"/>
          <w:kern w:val="2"/>
          <w:sz w:val="24"/>
          <w:szCs w:val="24"/>
          <w:shd w:val="clear" w:color="auto" w:fill="FFFFFF"/>
          <w14:ligatures w14:val="standardContextual"/>
        </w:rPr>
        <w:t xml:space="preserve">Apart from the physical tasks performed by robots and other machines, data generation is usually the </w:t>
      </w:r>
      <w:proofErr w:type="gramStart"/>
      <w:r w:rsidRPr="00105326">
        <w:rPr>
          <w:rFonts w:ascii="Arial" w:hAnsi="Arial" w:cs="Arial"/>
          <w:kern w:val="2"/>
          <w:sz w:val="24"/>
          <w:szCs w:val="24"/>
          <w:shd w:val="clear" w:color="auto" w:fill="FFFFFF"/>
          <w14:ligatures w14:val="standardContextual"/>
        </w:rPr>
        <w:t>main focus</w:t>
      </w:r>
      <w:proofErr w:type="gramEnd"/>
      <w:r w:rsidRPr="00105326">
        <w:rPr>
          <w:rFonts w:ascii="Arial" w:hAnsi="Arial" w:cs="Arial"/>
          <w:kern w:val="2"/>
          <w:sz w:val="24"/>
          <w:szCs w:val="24"/>
          <w:shd w:val="clear" w:color="auto" w:fill="FFFFFF"/>
          <w14:ligatures w14:val="standardContextual"/>
        </w:rPr>
        <w:t>, or at least an essential part of the work, in the laboratory context. Since the beginning of the computer age, we have seen a rapid increase in the speed and volume of data generated.</w:t>
      </w:r>
    </w:p>
    <w:p w14:paraId="6FEDBE2A" w14:textId="77777777" w:rsidR="00A074A1" w:rsidRPr="00105326" w:rsidRDefault="00A074A1" w:rsidP="00105326">
      <w:pPr>
        <w:spacing w:after="160" w:line="259" w:lineRule="auto"/>
        <w:rPr>
          <w:rFonts w:ascii="Arial" w:hAnsi="Arial" w:cs="Arial"/>
          <w:kern w:val="2"/>
          <w:sz w:val="24"/>
          <w:szCs w:val="24"/>
          <w:shd w:val="clear" w:color="auto" w:fill="FFFFFF"/>
          <w14:ligatures w14:val="standardContextual"/>
        </w:rPr>
      </w:pPr>
      <w:r w:rsidRPr="00105326">
        <w:rPr>
          <w:rFonts w:ascii="Arial" w:hAnsi="Arial" w:cs="Arial"/>
          <w:kern w:val="2"/>
          <w:sz w:val="24"/>
          <w:szCs w:val="24"/>
          <w:shd w:val="clear" w:color="auto" w:fill="FFFFFF"/>
          <w14:ligatures w14:val="standardContextual"/>
        </w:rPr>
        <w:t>This has inevitably been accompanied by the development of tools to assist laboratory staff in the acquisition, maintenance and analysis of data. These include laboratory information and management systems (LIMS), which would probably not exist without the growing flow of data. These systems help with documentation, sample management and act as an interface to the various instruments used in the laboratory. This makes process and sample traceability easier or possible, allowing accredited laboratories to comply with regulations at a reasonable cost.</w:t>
      </w:r>
    </w:p>
    <w:p w14:paraId="0EA5495F" w14:textId="24F6CB7C" w:rsidR="00A074A1" w:rsidRPr="00105326" w:rsidRDefault="00A074A1" w:rsidP="00105326">
      <w:pPr>
        <w:spacing w:after="160" w:line="259" w:lineRule="auto"/>
        <w:rPr>
          <w:rFonts w:ascii="Arial" w:eastAsia="Times New Roman" w:hAnsi="Arial" w:cs="Arial"/>
          <w:b/>
          <w:bCs/>
          <w:sz w:val="24"/>
          <w:szCs w:val="24"/>
          <w:lang w:eastAsia="de-DE"/>
        </w:rPr>
      </w:pPr>
      <w:r w:rsidRPr="00105326">
        <w:rPr>
          <w:rFonts w:ascii="Arial" w:eastAsia="Times New Roman" w:hAnsi="Arial" w:cs="Arial"/>
          <w:b/>
          <w:bCs/>
          <w:sz w:val="24"/>
          <w:szCs w:val="24"/>
          <w:lang w:eastAsia="de-DE"/>
        </w:rPr>
        <w:t xml:space="preserve">Communication </w:t>
      </w:r>
      <w:proofErr w:type="spellStart"/>
      <w:r w:rsidRPr="00105326">
        <w:rPr>
          <w:rFonts w:ascii="Arial" w:eastAsia="Times New Roman" w:hAnsi="Arial" w:cs="Arial"/>
          <w:b/>
          <w:bCs/>
          <w:sz w:val="24"/>
          <w:szCs w:val="24"/>
          <w:lang w:eastAsia="de-DE"/>
        </w:rPr>
        <w:t>is</w:t>
      </w:r>
      <w:proofErr w:type="spellEnd"/>
      <w:r w:rsidRPr="00105326">
        <w:rPr>
          <w:rFonts w:ascii="Arial" w:eastAsia="Times New Roman" w:hAnsi="Arial" w:cs="Arial"/>
          <w:b/>
          <w:bCs/>
          <w:sz w:val="24"/>
          <w:szCs w:val="24"/>
          <w:lang w:eastAsia="de-DE"/>
        </w:rPr>
        <w:t xml:space="preserve"> </w:t>
      </w:r>
      <w:proofErr w:type="spellStart"/>
      <w:r w:rsidR="00C06CE4">
        <w:rPr>
          <w:rFonts w:ascii="Arial" w:eastAsia="Times New Roman" w:hAnsi="Arial" w:cs="Arial"/>
          <w:b/>
          <w:bCs/>
          <w:sz w:val="24"/>
          <w:szCs w:val="24"/>
          <w:lang w:eastAsia="de-DE"/>
        </w:rPr>
        <w:t>k</w:t>
      </w:r>
      <w:r w:rsidRPr="00105326">
        <w:rPr>
          <w:rFonts w:ascii="Arial" w:eastAsia="Times New Roman" w:hAnsi="Arial" w:cs="Arial"/>
          <w:b/>
          <w:bCs/>
          <w:sz w:val="24"/>
          <w:szCs w:val="24"/>
          <w:lang w:eastAsia="de-DE"/>
        </w:rPr>
        <w:t>ey</w:t>
      </w:r>
      <w:proofErr w:type="spellEnd"/>
    </w:p>
    <w:p w14:paraId="75FC7B94" w14:textId="4B731317" w:rsidR="00A074A1" w:rsidRPr="00105326" w:rsidRDefault="00A074A1" w:rsidP="00105326">
      <w:pPr>
        <w:spacing w:after="160" w:line="259" w:lineRule="auto"/>
        <w:rPr>
          <w:rFonts w:ascii="Arial" w:hAnsi="Arial" w:cs="Arial"/>
          <w:kern w:val="2"/>
          <w:sz w:val="24"/>
          <w:szCs w:val="24"/>
          <w:shd w:val="clear" w:color="auto" w:fill="FFFFFF"/>
          <w14:ligatures w14:val="standardContextual"/>
        </w:rPr>
      </w:pPr>
      <w:r w:rsidRPr="00105326">
        <w:rPr>
          <w:rFonts w:ascii="Arial" w:hAnsi="Arial" w:cs="Arial"/>
          <w:kern w:val="2"/>
          <w:sz w:val="24"/>
          <w:szCs w:val="24"/>
          <w:shd w:val="clear" w:color="auto" w:fill="FFFFFF"/>
          <w14:ligatures w14:val="standardContextual"/>
        </w:rPr>
        <w:t xml:space="preserve">In general, interfaces are an extremely important issue in the laboratory world. </w:t>
      </w:r>
      <w:r w:rsidRPr="00C06CE4">
        <w:rPr>
          <w:rFonts w:ascii="Arial" w:hAnsi="Arial" w:cs="Arial"/>
          <w:kern w:val="2"/>
          <w:sz w:val="24"/>
          <w:szCs w:val="24"/>
          <w:shd w:val="clear" w:color="auto" w:fill="FFFFFF"/>
          <w:lang w:val="en-GB"/>
          <w14:ligatures w14:val="standardContextual"/>
        </w:rPr>
        <w:t xml:space="preserve">For some time now, there have been efforts to put an end to the days of proprietary software and to enable the much-vaunted "plug and play" capability across different manufacturers without any restrictions </w:t>
      </w:r>
      <w:r w:rsidR="00C06CE4" w:rsidRPr="00C06CE4">
        <w:rPr>
          <w:rFonts w:ascii="Arial" w:hAnsi="Arial" w:cs="Arial"/>
          <w:kern w:val="2"/>
          <w:sz w:val="24"/>
          <w:szCs w:val="24"/>
          <w:shd w:val="clear" w:color="auto" w:fill="FFFFFF"/>
          <w:lang w:val="en-GB"/>
          <w14:ligatures w14:val="standardContextual"/>
        </w:rPr>
        <w:t>–</w:t>
      </w:r>
      <w:r w:rsidRPr="00C06CE4">
        <w:rPr>
          <w:rFonts w:ascii="Arial" w:hAnsi="Arial" w:cs="Arial"/>
          <w:kern w:val="2"/>
          <w:sz w:val="24"/>
          <w:szCs w:val="24"/>
          <w:shd w:val="clear" w:color="auto" w:fill="FFFFFF"/>
          <w:lang w:val="en-GB"/>
          <w14:ligatures w14:val="standardContextual"/>
        </w:rPr>
        <w:t xml:space="preserve"> in other words, simply plug in a new </w:t>
      </w:r>
      <w:r w:rsidRPr="00C06CE4">
        <w:rPr>
          <w:rFonts w:ascii="Arial" w:hAnsi="Arial" w:cs="Arial"/>
          <w:kern w:val="2"/>
          <w:sz w:val="24"/>
          <w:szCs w:val="24"/>
          <w:shd w:val="clear" w:color="auto" w:fill="FFFFFF"/>
          <w:lang w:val="en-GB"/>
          <w14:ligatures w14:val="standardContextual"/>
        </w:rPr>
        <w:lastRenderedPageBreak/>
        <w:t xml:space="preserve">spectrometer and it is immediately recognised in the existing laboratory network and ready for use. </w:t>
      </w:r>
      <w:proofErr w:type="spellStart"/>
      <w:r w:rsidRPr="00105326">
        <w:rPr>
          <w:rFonts w:ascii="Arial" w:hAnsi="Arial" w:cs="Arial"/>
          <w:kern w:val="2"/>
          <w:sz w:val="24"/>
          <w:szCs w:val="24"/>
          <w:shd w:val="clear" w:color="auto" w:fill="FFFFFF"/>
          <w14:ligatures w14:val="standardContextual"/>
        </w:rPr>
        <w:t>Although</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this</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is</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already</w:t>
      </w:r>
      <w:proofErr w:type="spellEnd"/>
      <w:r w:rsidRPr="00105326">
        <w:rPr>
          <w:rFonts w:ascii="Arial" w:hAnsi="Arial" w:cs="Arial"/>
          <w:kern w:val="2"/>
          <w:sz w:val="24"/>
          <w:szCs w:val="24"/>
          <w:shd w:val="clear" w:color="auto" w:fill="FFFFFF"/>
          <w14:ligatures w14:val="standardContextual"/>
        </w:rPr>
        <w:t xml:space="preserve"> happening in many cases, there is still much to be done. The two initiatives </w:t>
      </w:r>
      <w:proofErr w:type="spellStart"/>
      <w:r w:rsidRPr="00105326">
        <w:rPr>
          <w:rFonts w:ascii="Arial" w:hAnsi="Arial" w:cs="Arial"/>
          <w:kern w:val="2"/>
          <w:sz w:val="24"/>
          <w:szCs w:val="24"/>
          <w:shd w:val="clear" w:color="auto" w:fill="FFFFFF"/>
          <w14:ligatures w14:val="standardContextual"/>
        </w:rPr>
        <w:t>SiLA</w:t>
      </w:r>
      <w:proofErr w:type="spellEnd"/>
      <w:r w:rsidRPr="00105326">
        <w:rPr>
          <w:rFonts w:ascii="Arial" w:hAnsi="Arial" w:cs="Arial"/>
          <w:kern w:val="2"/>
          <w:sz w:val="24"/>
          <w:szCs w:val="24"/>
          <w:shd w:val="clear" w:color="auto" w:fill="FFFFFF"/>
          <w14:ligatures w14:val="standardContextual"/>
        </w:rPr>
        <w:t xml:space="preserve"> and OPC UA LADS are particularly noteworthy in this respect. Both aim to create a common standard for instrument connectivity in the laboratory.</w:t>
      </w:r>
    </w:p>
    <w:p w14:paraId="721DD433" w14:textId="092B7C2C" w:rsidR="00A074A1" w:rsidRPr="00C06CE4" w:rsidRDefault="00A074A1" w:rsidP="00105326">
      <w:pPr>
        <w:spacing w:after="160" w:line="259" w:lineRule="auto"/>
        <w:rPr>
          <w:rFonts w:ascii="Arial" w:eastAsia="Times New Roman" w:hAnsi="Arial" w:cs="Arial"/>
          <w:b/>
          <w:bCs/>
          <w:sz w:val="24"/>
          <w:szCs w:val="24"/>
          <w:lang w:val="en-GB" w:eastAsia="de-DE"/>
        </w:rPr>
      </w:pPr>
      <w:r w:rsidRPr="00C06CE4">
        <w:rPr>
          <w:rFonts w:ascii="Arial" w:eastAsia="Times New Roman" w:hAnsi="Arial" w:cs="Arial"/>
          <w:b/>
          <w:bCs/>
          <w:sz w:val="24"/>
          <w:szCs w:val="24"/>
          <w:lang w:val="en-GB" w:eastAsia="de-DE"/>
        </w:rPr>
        <w:t xml:space="preserve">One </w:t>
      </w:r>
      <w:r w:rsidR="00C06CE4" w:rsidRPr="00C06CE4">
        <w:rPr>
          <w:rFonts w:ascii="Arial" w:eastAsia="Times New Roman" w:hAnsi="Arial" w:cs="Arial"/>
          <w:b/>
          <w:bCs/>
          <w:sz w:val="24"/>
          <w:szCs w:val="24"/>
          <w:lang w:val="en-GB" w:eastAsia="de-DE"/>
        </w:rPr>
        <w:t>r</w:t>
      </w:r>
      <w:r w:rsidRPr="00C06CE4">
        <w:rPr>
          <w:rFonts w:ascii="Arial" w:eastAsia="Times New Roman" w:hAnsi="Arial" w:cs="Arial"/>
          <w:b/>
          <w:bCs/>
          <w:sz w:val="24"/>
          <w:szCs w:val="24"/>
          <w:lang w:val="en-GB" w:eastAsia="de-DE"/>
        </w:rPr>
        <w:t xml:space="preserve">eality is not </w:t>
      </w:r>
      <w:proofErr w:type="gramStart"/>
      <w:r w:rsidR="00C06CE4">
        <w:rPr>
          <w:rFonts w:ascii="Arial" w:eastAsia="Times New Roman" w:hAnsi="Arial" w:cs="Arial"/>
          <w:b/>
          <w:bCs/>
          <w:sz w:val="24"/>
          <w:szCs w:val="24"/>
          <w:lang w:val="en-GB" w:eastAsia="de-DE"/>
        </w:rPr>
        <w:t>e</w:t>
      </w:r>
      <w:r w:rsidRPr="00C06CE4">
        <w:rPr>
          <w:rFonts w:ascii="Arial" w:eastAsia="Times New Roman" w:hAnsi="Arial" w:cs="Arial"/>
          <w:b/>
          <w:bCs/>
          <w:sz w:val="24"/>
          <w:szCs w:val="24"/>
          <w:lang w:val="en-GB" w:eastAsia="de-DE"/>
        </w:rPr>
        <w:t>nough</w:t>
      </w:r>
      <w:proofErr w:type="gramEnd"/>
    </w:p>
    <w:p w14:paraId="7D62970B" w14:textId="1DB43568" w:rsidR="00A074A1" w:rsidRPr="00C06CE4" w:rsidRDefault="00A074A1" w:rsidP="00105326">
      <w:pPr>
        <w:spacing w:after="160" w:line="259" w:lineRule="auto"/>
        <w:rPr>
          <w:rFonts w:ascii="Arial" w:hAnsi="Arial" w:cs="Arial"/>
          <w:kern w:val="2"/>
          <w:sz w:val="24"/>
          <w:szCs w:val="24"/>
          <w:shd w:val="clear" w:color="auto" w:fill="FFFFFF"/>
          <w:lang w:val="en-GB"/>
          <w14:ligatures w14:val="standardContextual"/>
        </w:rPr>
      </w:pPr>
      <w:proofErr w:type="spellStart"/>
      <w:r w:rsidRPr="00105326">
        <w:rPr>
          <w:rFonts w:ascii="Arial" w:hAnsi="Arial" w:cs="Arial"/>
          <w:kern w:val="2"/>
          <w:sz w:val="24"/>
          <w:szCs w:val="24"/>
          <w:shd w:val="clear" w:color="auto" w:fill="FFFFFF"/>
          <w14:ligatures w14:val="standardContextual"/>
        </w:rPr>
        <w:t>When</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it</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comes</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to</w:t>
      </w:r>
      <w:proofErr w:type="spellEnd"/>
      <w:r w:rsidRPr="00105326">
        <w:rPr>
          <w:rFonts w:ascii="Arial" w:hAnsi="Arial" w:cs="Arial"/>
          <w:kern w:val="2"/>
          <w:sz w:val="24"/>
          <w:szCs w:val="24"/>
          <w:shd w:val="clear" w:color="auto" w:fill="FFFFFF"/>
          <w14:ligatures w14:val="standardContextual"/>
        </w:rPr>
        <w:t xml:space="preserve"> the usability of a new or first-time laboratory set-up, it is not just the question of interfaces that comes into play, but also general planning aspects such as the sensible location of equipment, the space available and even the complete planning of media supply and the set-up of new workstations. Virtual reality (VR) has already gained a foothold in the laboratory sector. For example, a pre-created digital twin of the laboratory can be explored interactively and </w:t>
      </w:r>
      <w:proofErr w:type="spellStart"/>
      <w:r w:rsidRPr="00105326">
        <w:rPr>
          <w:rFonts w:ascii="Arial" w:hAnsi="Arial" w:cs="Arial"/>
          <w:kern w:val="2"/>
          <w:sz w:val="24"/>
          <w:szCs w:val="24"/>
          <w:shd w:val="clear" w:color="auto" w:fill="FFFFFF"/>
          <w14:ligatures w14:val="standardContextual"/>
        </w:rPr>
        <w:t>immersively</w:t>
      </w:r>
      <w:proofErr w:type="spellEnd"/>
      <w:r w:rsidRPr="00105326">
        <w:rPr>
          <w:rFonts w:ascii="Arial" w:hAnsi="Arial" w:cs="Arial"/>
          <w:kern w:val="2"/>
          <w:sz w:val="24"/>
          <w:szCs w:val="24"/>
          <w:shd w:val="clear" w:color="auto" w:fill="FFFFFF"/>
          <w14:ligatures w14:val="standardContextual"/>
        </w:rPr>
        <w:t xml:space="preserve">, laboratory furniture can be placed and modified, and users can discuss and visualise changes with the laboratory planners in the virtual space. </w:t>
      </w:r>
      <w:r w:rsidRPr="00C06CE4">
        <w:rPr>
          <w:rFonts w:ascii="Arial" w:hAnsi="Arial" w:cs="Arial"/>
          <w:kern w:val="2"/>
          <w:sz w:val="24"/>
          <w:szCs w:val="24"/>
          <w:shd w:val="clear" w:color="auto" w:fill="FFFFFF"/>
          <w:lang w:val="en-GB"/>
          <w14:ligatures w14:val="standardContextual"/>
        </w:rPr>
        <w:t xml:space="preserve">This transforms traditional site visits into meetings that can be held from anywhere by simply logging in </w:t>
      </w:r>
      <w:r w:rsidR="00C06CE4" w:rsidRPr="00C06CE4">
        <w:rPr>
          <w:rFonts w:ascii="Arial" w:hAnsi="Arial" w:cs="Arial"/>
          <w:kern w:val="2"/>
          <w:sz w:val="24"/>
          <w:szCs w:val="24"/>
          <w:shd w:val="clear" w:color="auto" w:fill="FFFFFF"/>
          <w:lang w:val="en-GB"/>
          <w14:ligatures w14:val="standardContextual"/>
        </w:rPr>
        <w:t>–</w:t>
      </w:r>
      <w:r w:rsidRPr="00C06CE4">
        <w:rPr>
          <w:rFonts w:ascii="Arial" w:hAnsi="Arial" w:cs="Arial"/>
          <w:kern w:val="2"/>
          <w:sz w:val="24"/>
          <w:szCs w:val="24"/>
          <w:shd w:val="clear" w:color="auto" w:fill="FFFFFF"/>
          <w:lang w:val="en-GB"/>
          <w14:ligatures w14:val="standardContextual"/>
        </w:rPr>
        <w:t xml:space="preserve"> provided there is a stable internet connection. </w:t>
      </w:r>
    </w:p>
    <w:p w14:paraId="16FCF92A" w14:textId="38F2764B" w:rsidR="00A074A1" w:rsidRPr="00105326" w:rsidRDefault="00A074A1" w:rsidP="00105326">
      <w:pPr>
        <w:spacing w:after="160" w:line="259" w:lineRule="auto"/>
        <w:rPr>
          <w:rFonts w:ascii="Arial" w:hAnsi="Arial" w:cs="Arial"/>
          <w:kern w:val="2"/>
          <w:sz w:val="24"/>
          <w:szCs w:val="24"/>
          <w:shd w:val="clear" w:color="auto" w:fill="FFFFFF"/>
          <w14:ligatures w14:val="standardContextual"/>
        </w:rPr>
      </w:pPr>
      <w:r w:rsidRPr="00105326">
        <w:rPr>
          <w:rFonts w:ascii="Arial" w:hAnsi="Arial" w:cs="Arial"/>
          <w:kern w:val="2"/>
          <w:sz w:val="24"/>
          <w:szCs w:val="24"/>
          <w:shd w:val="clear" w:color="auto" w:fill="FFFFFF"/>
          <w14:ligatures w14:val="standardContextual"/>
        </w:rPr>
        <w:t xml:space="preserve">A </w:t>
      </w:r>
      <w:proofErr w:type="spellStart"/>
      <w:r w:rsidRPr="00105326">
        <w:rPr>
          <w:rFonts w:ascii="Arial" w:hAnsi="Arial" w:cs="Arial"/>
          <w:kern w:val="2"/>
          <w:sz w:val="24"/>
          <w:szCs w:val="24"/>
          <w:shd w:val="clear" w:color="auto" w:fill="FFFFFF"/>
          <w14:ligatures w14:val="standardContextual"/>
        </w:rPr>
        <w:t>related</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technology</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Augmented</w:t>
      </w:r>
      <w:proofErr w:type="spellEnd"/>
      <w:r w:rsidRPr="00105326">
        <w:rPr>
          <w:rFonts w:ascii="Arial" w:hAnsi="Arial" w:cs="Arial"/>
          <w:kern w:val="2"/>
          <w:sz w:val="24"/>
          <w:szCs w:val="24"/>
          <w:shd w:val="clear" w:color="auto" w:fill="FFFFFF"/>
          <w14:ligatures w14:val="standardContextual"/>
        </w:rPr>
        <w:t xml:space="preserve"> Reality (AR), superimposes digital information on the user's view of the real world. This technology has great potential to improve the quality of work in the laboratory, although it is still a long way from being used in everyday work. The possibilities are endless: step-by-step workflows guided by text displayed in data glasses, highlighting of required equipment or chemicals in the field of view, or repair instructions for an analytical instrument are just a few examples. Users may still have to get used to this form of assistance. It is conceivable that this technology will soon become socially acceptable </w:t>
      </w:r>
      <w:r w:rsidR="00981D49" w:rsidRPr="00105326">
        <w:rPr>
          <w:rFonts w:ascii="Arial" w:hAnsi="Arial" w:cs="Arial"/>
          <w:kern w:val="2"/>
          <w:sz w:val="24"/>
          <w:szCs w:val="24"/>
          <w:shd w:val="clear" w:color="auto" w:fill="FFFFFF"/>
          <w14:ligatures w14:val="standardContextual"/>
        </w:rPr>
        <w:t>in the wake of</w:t>
      </w:r>
      <w:r w:rsidRPr="00105326">
        <w:rPr>
          <w:rFonts w:ascii="Arial" w:hAnsi="Arial" w:cs="Arial"/>
          <w:kern w:val="2"/>
          <w:sz w:val="24"/>
          <w:szCs w:val="24"/>
          <w:shd w:val="clear" w:color="auto" w:fill="FFFFFF"/>
          <w14:ligatures w14:val="standardContextual"/>
        </w:rPr>
        <w:t xml:space="preserve"> Apple's recently introduced VR glasses.</w:t>
      </w:r>
    </w:p>
    <w:p w14:paraId="7D5372A4" w14:textId="1488AB8B" w:rsidR="004E4FA8" w:rsidRPr="00C06CE4" w:rsidRDefault="004E4FA8" w:rsidP="00105326">
      <w:pPr>
        <w:spacing w:after="160" w:line="259" w:lineRule="auto"/>
        <w:rPr>
          <w:rFonts w:ascii="Arial" w:eastAsia="Times New Roman" w:hAnsi="Arial" w:cs="Arial"/>
          <w:b/>
          <w:bCs/>
          <w:sz w:val="24"/>
          <w:szCs w:val="24"/>
          <w:lang w:val="en-GB" w:eastAsia="de-DE"/>
        </w:rPr>
      </w:pPr>
      <w:r w:rsidRPr="00C06CE4">
        <w:rPr>
          <w:rFonts w:ascii="Arial" w:eastAsia="Times New Roman" w:hAnsi="Arial" w:cs="Arial"/>
          <w:b/>
          <w:bCs/>
          <w:sz w:val="24"/>
          <w:szCs w:val="24"/>
          <w:lang w:val="en-GB" w:eastAsia="de-DE"/>
        </w:rPr>
        <w:t xml:space="preserve">When </w:t>
      </w:r>
      <w:r w:rsidR="00C06CE4" w:rsidRPr="00C06CE4">
        <w:rPr>
          <w:rFonts w:ascii="Arial" w:eastAsia="Times New Roman" w:hAnsi="Arial" w:cs="Arial"/>
          <w:b/>
          <w:bCs/>
          <w:sz w:val="24"/>
          <w:szCs w:val="24"/>
          <w:lang w:val="en-GB" w:eastAsia="de-DE"/>
        </w:rPr>
        <w:t>m</w:t>
      </w:r>
      <w:r w:rsidRPr="00C06CE4">
        <w:rPr>
          <w:rFonts w:ascii="Arial" w:eastAsia="Times New Roman" w:hAnsi="Arial" w:cs="Arial"/>
          <w:b/>
          <w:bCs/>
          <w:sz w:val="24"/>
          <w:szCs w:val="24"/>
          <w:lang w:val="en-GB" w:eastAsia="de-DE"/>
        </w:rPr>
        <w:t xml:space="preserve">achines </w:t>
      </w:r>
      <w:r w:rsidR="00C06CE4" w:rsidRPr="00C06CE4">
        <w:rPr>
          <w:rFonts w:ascii="Arial" w:eastAsia="Times New Roman" w:hAnsi="Arial" w:cs="Arial"/>
          <w:b/>
          <w:bCs/>
          <w:sz w:val="24"/>
          <w:szCs w:val="24"/>
          <w:lang w:val="en-GB" w:eastAsia="de-DE"/>
        </w:rPr>
        <w:t>s</w:t>
      </w:r>
      <w:r w:rsidRPr="00C06CE4">
        <w:rPr>
          <w:rFonts w:ascii="Arial" w:eastAsia="Times New Roman" w:hAnsi="Arial" w:cs="Arial"/>
          <w:b/>
          <w:bCs/>
          <w:sz w:val="24"/>
          <w:szCs w:val="24"/>
          <w:lang w:val="en-GB" w:eastAsia="de-DE"/>
        </w:rPr>
        <w:t xml:space="preserve">tart to </w:t>
      </w:r>
      <w:r w:rsidR="00C06CE4">
        <w:rPr>
          <w:rFonts w:ascii="Arial" w:eastAsia="Times New Roman" w:hAnsi="Arial" w:cs="Arial"/>
          <w:b/>
          <w:bCs/>
          <w:sz w:val="24"/>
          <w:szCs w:val="24"/>
          <w:lang w:val="en-GB" w:eastAsia="de-DE"/>
        </w:rPr>
        <w:t>l</w:t>
      </w:r>
      <w:r w:rsidRPr="00C06CE4">
        <w:rPr>
          <w:rFonts w:ascii="Arial" w:eastAsia="Times New Roman" w:hAnsi="Arial" w:cs="Arial"/>
          <w:b/>
          <w:bCs/>
          <w:sz w:val="24"/>
          <w:szCs w:val="24"/>
          <w:lang w:val="en-GB" w:eastAsia="de-DE"/>
        </w:rPr>
        <w:t>earn</w:t>
      </w:r>
    </w:p>
    <w:p w14:paraId="09FC71E2" w14:textId="6FEEB3D2" w:rsidR="00491348" w:rsidRPr="00105326" w:rsidRDefault="00491348" w:rsidP="00105326">
      <w:pPr>
        <w:spacing w:after="160" w:line="259" w:lineRule="auto"/>
        <w:rPr>
          <w:rFonts w:ascii="Arial" w:hAnsi="Arial" w:cs="Arial"/>
          <w:kern w:val="2"/>
          <w:sz w:val="24"/>
          <w:szCs w:val="24"/>
          <w:shd w:val="clear" w:color="auto" w:fill="FFFFFF"/>
          <w14:ligatures w14:val="standardContextual"/>
        </w:rPr>
      </w:pPr>
      <w:r w:rsidRPr="00105326">
        <w:rPr>
          <w:rFonts w:ascii="Arial" w:hAnsi="Arial" w:cs="Arial"/>
          <w:kern w:val="2"/>
          <w:sz w:val="24"/>
          <w:szCs w:val="24"/>
          <w:shd w:val="clear" w:color="auto" w:fill="FFFFFF"/>
          <w14:ligatures w14:val="standardContextual"/>
        </w:rPr>
        <w:t xml:space="preserve">The </w:t>
      </w:r>
      <w:proofErr w:type="spellStart"/>
      <w:r w:rsidRPr="00105326">
        <w:rPr>
          <w:rFonts w:ascii="Arial" w:hAnsi="Arial" w:cs="Arial"/>
          <w:kern w:val="2"/>
          <w:sz w:val="24"/>
          <w:szCs w:val="24"/>
          <w:shd w:val="clear" w:color="auto" w:fill="FFFFFF"/>
          <w14:ligatures w14:val="standardContextual"/>
        </w:rPr>
        <w:t>emergence</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of</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the</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ChatGPT</w:t>
      </w:r>
      <w:proofErr w:type="spellEnd"/>
      <w:r w:rsidRPr="00105326">
        <w:rPr>
          <w:rFonts w:ascii="Arial" w:hAnsi="Arial" w:cs="Arial"/>
          <w:kern w:val="2"/>
          <w:sz w:val="24"/>
          <w:szCs w:val="24"/>
          <w:shd w:val="clear" w:color="auto" w:fill="FFFFFF"/>
          <w14:ligatures w14:val="standardContextual"/>
        </w:rPr>
        <w:t xml:space="preserve"> chatbot and its clones, which have generated a huge media hype in a very short time, shows how quickly a technological leap can take place. The possibilities offered by such learning algorithms will also change the world of laboratory work. A suitably trained programme could, for example, help with documentation and writing publications. </w:t>
      </w:r>
      <w:r w:rsidRPr="00292163">
        <w:rPr>
          <w:rFonts w:ascii="Arial" w:hAnsi="Arial" w:cs="Arial"/>
          <w:kern w:val="2"/>
          <w:sz w:val="24"/>
          <w:szCs w:val="24"/>
          <w:shd w:val="clear" w:color="auto" w:fill="FFFFFF"/>
          <w:lang w:val="en-GB"/>
          <w14:ligatures w14:val="standardContextual"/>
        </w:rPr>
        <w:t xml:space="preserve">Or it could simply act as an intermediary between humans and computer programmes, allowing them to design and control measurements via text or voice input </w:t>
      </w:r>
      <w:r w:rsidR="00292163" w:rsidRPr="00292163">
        <w:rPr>
          <w:rFonts w:ascii="Arial" w:hAnsi="Arial" w:cs="Arial"/>
          <w:kern w:val="2"/>
          <w:sz w:val="24"/>
          <w:szCs w:val="24"/>
          <w:shd w:val="clear" w:color="auto" w:fill="FFFFFF"/>
          <w:lang w:val="en-GB"/>
          <w14:ligatures w14:val="standardContextual"/>
        </w:rPr>
        <w:t>–</w:t>
      </w:r>
      <w:r w:rsidRPr="00292163">
        <w:rPr>
          <w:rFonts w:ascii="Arial" w:hAnsi="Arial" w:cs="Arial"/>
          <w:kern w:val="2"/>
          <w:sz w:val="24"/>
          <w:szCs w:val="24"/>
          <w:shd w:val="clear" w:color="auto" w:fill="FFFFFF"/>
          <w:lang w:val="en-GB"/>
          <w14:ligatures w14:val="standardContextual"/>
        </w:rPr>
        <w:t xml:space="preserve"> in direct dialogue with the analytical instrument, so to speak. </w:t>
      </w:r>
      <w:r w:rsidRPr="00105326">
        <w:rPr>
          <w:rFonts w:ascii="Arial" w:hAnsi="Arial" w:cs="Arial"/>
          <w:kern w:val="2"/>
          <w:sz w:val="24"/>
          <w:szCs w:val="24"/>
          <w:shd w:val="clear" w:color="auto" w:fill="FFFFFF"/>
          <w14:ligatures w14:val="standardContextual"/>
        </w:rPr>
        <w:t xml:space="preserve">In 2022, Lauda, </w:t>
      </w:r>
      <w:proofErr w:type="spellStart"/>
      <w:r w:rsidRPr="00105326">
        <w:rPr>
          <w:rFonts w:ascii="Arial" w:hAnsi="Arial" w:cs="Arial"/>
          <w:kern w:val="2"/>
          <w:sz w:val="24"/>
          <w:szCs w:val="24"/>
          <w:shd w:val="clear" w:color="auto" w:fill="FFFFFF"/>
          <w14:ligatures w14:val="standardContextual"/>
        </w:rPr>
        <w:t>the</w:t>
      </w:r>
      <w:proofErr w:type="spellEnd"/>
      <w:r w:rsidRPr="00105326">
        <w:rPr>
          <w:rFonts w:ascii="Arial" w:hAnsi="Arial" w:cs="Arial"/>
          <w:kern w:val="2"/>
          <w:sz w:val="24"/>
          <w:szCs w:val="24"/>
          <w:shd w:val="clear" w:color="auto" w:fill="FFFFFF"/>
          <w14:ligatures w14:val="standardContextual"/>
        </w:rPr>
        <w:t xml:space="preserve"> manufacturer of temperature control technology, made its first attempts at voice control for the laboratory with its Lauda Live system. The advantage is obvious: manual data entry is no longer necessary, leaving the hands free for other tasks.</w:t>
      </w:r>
    </w:p>
    <w:p w14:paraId="34A9AAB7" w14:textId="1D565996" w:rsidR="00491348" w:rsidRPr="00292163" w:rsidRDefault="00491348" w:rsidP="00105326">
      <w:pPr>
        <w:spacing w:after="160" w:line="259" w:lineRule="auto"/>
        <w:rPr>
          <w:rFonts w:ascii="Arial" w:eastAsia="Times New Roman" w:hAnsi="Arial" w:cs="Arial"/>
          <w:b/>
          <w:bCs/>
          <w:sz w:val="24"/>
          <w:szCs w:val="24"/>
          <w:lang w:val="en-GB" w:eastAsia="de-DE"/>
        </w:rPr>
      </w:pPr>
      <w:r w:rsidRPr="00292163">
        <w:rPr>
          <w:rFonts w:ascii="Arial" w:eastAsia="Times New Roman" w:hAnsi="Arial" w:cs="Arial"/>
          <w:b/>
          <w:bCs/>
          <w:sz w:val="24"/>
          <w:szCs w:val="24"/>
          <w:lang w:val="en-GB" w:eastAsia="de-DE"/>
        </w:rPr>
        <w:t xml:space="preserve">The </w:t>
      </w:r>
      <w:r w:rsidR="00292163" w:rsidRPr="00292163">
        <w:rPr>
          <w:rFonts w:ascii="Arial" w:eastAsia="Times New Roman" w:hAnsi="Arial" w:cs="Arial"/>
          <w:b/>
          <w:bCs/>
          <w:sz w:val="24"/>
          <w:szCs w:val="24"/>
          <w:lang w:val="en-GB" w:eastAsia="de-DE"/>
        </w:rPr>
        <w:t>g</w:t>
      </w:r>
      <w:r w:rsidRPr="00292163">
        <w:rPr>
          <w:rFonts w:ascii="Arial" w:eastAsia="Times New Roman" w:hAnsi="Arial" w:cs="Arial"/>
          <w:b/>
          <w:bCs/>
          <w:sz w:val="24"/>
          <w:szCs w:val="24"/>
          <w:lang w:val="en-GB" w:eastAsia="de-DE"/>
        </w:rPr>
        <w:t xml:space="preserve">reen </w:t>
      </w:r>
      <w:r w:rsidR="00292163">
        <w:rPr>
          <w:rFonts w:ascii="Arial" w:eastAsia="Times New Roman" w:hAnsi="Arial" w:cs="Arial"/>
          <w:b/>
          <w:bCs/>
          <w:sz w:val="24"/>
          <w:szCs w:val="24"/>
          <w:lang w:val="en-GB" w:eastAsia="de-DE"/>
        </w:rPr>
        <w:t>l</w:t>
      </w:r>
      <w:r w:rsidRPr="00292163">
        <w:rPr>
          <w:rFonts w:ascii="Arial" w:eastAsia="Times New Roman" w:hAnsi="Arial" w:cs="Arial"/>
          <w:b/>
          <w:bCs/>
          <w:sz w:val="24"/>
          <w:szCs w:val="24"/>
          <w:lang w:val="en-GB" w:eastAsia="de-DE"/>
        </w:rPr>
        <w:t xml:space="preserve">ab of the </w:t>
      </w:r>
      <w:r w:rsidR="00292163">
        <w:rPr>
          <w:rFonts w:ascii="Arial" w:eastAsia="Times New Roman" w:hAnsi="Arial" w:cs="Arial"/>
          <w:b/>
          <w:bCs/>
          <w:sz w:val="24"/>
          <w:szCs w:val="24"/>
          <w:lang w:val="en-GB" w:eastAsia="de-DE"/>
        </w:rPr>
        <w:t>f</w:t>
      </w:r>
      <w:r w:rsidRPr="00292163">
        <w:rPr>
          <w:rFonts w:ascii="Arial" w:eastAsia="Times New Roman" w:hAnsi="Arial" w:cs="Arial"/>
          <w:b/>
          <w:bCs/>
          <w:sz w:val="24"/>
          <w:szCs w:val="24"/>
          <w:lang w:val="en-GB" w:eastAsia="de-DE"/>
        </w:rPr>
        <w:t>uture</w:t>
      </w:r>
    </w:p>
    <w:p w14:paraId="6C07107C" w14:textId="6072C6E4" w:rsidR="00491348" w:rsidRPr="00105326" w:rsidRDefault="00491348" w:rsidP="00105326">
      <w:pPr>
        <w:spacing w:after="160" w:line="259" w:lineRule="auto"/>
        <w:rPr>
          <w:rFonts w:ascii="Arial" w:hAnsi="Arial" w:cs="Arial"/>
          <w:kern w:val="2"/>
          <w:sz w:val="24"/>
          <w:szCs w:val="24"/>
          <w:shd w:val="clear" w:color="auto" w:fill="FFFFFF"/>
          <w14:ligatures w14:val="standardContextual"/>
        </w:rPr>
      </w:pPr>
      <w:r w:rsidRPr="00105326">
        <w:rPr>
          <w:rFonts w:ascii="Arial" w:hAnsi="Arial" w:cs="Arial"/>
          <w:kern w:val="2"/>
          <w:sz w:val="24"/>
          <w:szCs w:val="24"/>
          <w:shd w:val="clear" w:color="auto" w:fill="FFFFFF"/>
          <w14:ligatures w14:val="standardContextual"/>
        </w:rPr>
        <w:t xml:space="preserve">Laboratories will </w:t>
      </w:r>
      <w:proofErr w:type="spellStart"/>
      <w:r w:rsidRPr="00105326">
        <w:rPr>
          <w:rFonts w:ascii="Arial" w:hAnsi="Arial" w:cs="Arial"/>
          <w:kern w:val="2"/>
          <w:sz w:val="24"/>
          <w:szCs w:val="24"/>
          <w:shd w:val="clear" w:color="auto" w:fill="FFFFFF"/>
          <w14:ligatures w14:val="standardContextual"/>
        </w:rPr>
        <w:t>gradually</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become</w:t>
      </w:r>
      <w:proofErr w:type="spellEnd"/>
      <w:r w:rsidRPr="00105326">
        <w:rPr>
          <w:rFonts w:ascii="Arial" w:hAnsi="Arial" w:cs="Arial"/>
          <w:kern w:val="2"/>
          <w:sz w:val="24"/>
          <w:szCs w:val="24"/>
          <w:shd w:val="clear" w:color="auto" w:fill="FFFFFF"/>
          <w14:ligatures w14:val="standardContextual"/>
        </w:rPr>
        <w:t xml:space="preserve"> more connected, digitalised and automated. </w:t>
      </w:r>
      <w:r w:rsidRPr="001751ED">
        <w:rPr>
          <w:rFonts w:ascii="Arial" w:hAnsi="Arial" w:cs="Arial"/>
          <w:kern w:val="2"/>
          <w:sz w:val="24"/>
          <w:szCs w:val="24"/>
          <w:shd w:val="clear" w:color="auto" w:fill="FFFFFF"/>
          <w:lang w:val="en-GB"/>
          <w14:ligatures w14:val="standardContextual"/>
        </w:rPr>
        <w:t xml:space="preserve">In the future, we may even achieve the much touted 'paperless laboratory' </w:t>
      </w:r>
      <w:r w:rsidR="00292163" w:rsidRPr="001751ED">
        <w:rPr>
          <w:rFonts w:ascii="Arial" w:hAnsi="Arial" w:cs="Arial"/>
          <w:kern w:val="2"/>
          <w:sz w:val="24"/>
          <w:szCs w:val="24"/>
          <w:shd w:val="clear" w:color="auto" w:fill="FFFFFF"/>
          <w:lang w:val="en-GB"/>
          <w14:ligatures w14:val="standardContextual"/>
        </w:rPr>
        <w:t>–</w:t>
      </w:r>
      <w:r w:rsidRPr="001751ED">
        <w:rPr>
          <w:rFonts w:ascii="Arial" w:hAnsi="Arial" w:cs="Arial"/>
          <w:kern w:val="2"/>
          <w:sz w:val="24"/>
          <w:szCs w:val="24"/>
          <w:shd w:val="clear" w:color="auto" w:fill="FFFFFF"/>
          <w:lang w:val="en-GB"/>
          <w14:ligatures w14:val="standardContextual"/>
        </w:rPr>
        <w:t xml:space="preserve"> although in some cases we are still some way off. </w:t>
      </w:r>
      <w:proofErr w:type="spellStart"/>
      <w:r w:rsidRPr="00105326">
        <w:rPr>
          <w:rFonts w:ascii="Arial" w:hAnsi="Arial" w:cs="Arial"/>
          <w:kern w:val="2"/>
          <w:sz w:val="24"/>
          <w:szCs w:val="24"/>
          <w:shd w:val="clear" w:color="auto" w:fill="FFFFFF"/>
          <w14:ligatures w14:val="standardContextual"/>
        </w:rPr>
        <w:t>However</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there</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is</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one</w:t>
      </w:r>
      <w:proofErr w:type="spellEnd"/>
      <w:r w:rsidRPr="00105326">
        <w:rPr>
          <w:rFonts w:ascii="Arial" w:hAnsi="Arial" w:cs="Arial"/>
          <w:kern w:val="2"/>
          <w:sz w:val="24"/>
          <w:szCs w:val="24"/>
          <w:shd w:val="clear" w:color="auto" w:fill="FFFFFF"/>
          <w14:ligatures w14:val="standardContextual"/>
        </w:rPr>
        <w:t xml:space="preserve"> aspect that seems to be the counterpoint to all this technological progress that will have a decisive influence on the laboratory of the future: the issue of sustainability. </w:t>
      </w:r>
    </w:p>
    <w:p w14:paraId="6610555D" w14:textId="4152A44D" w:rsidR="00491348" w:rsidRPr="00105326" w:rsidRDefault="00491348" w:rsidP="00105326">
      <w:pPr>
        <w:spacing w:after="160" w:line="259" w:lineRule="auto"/>
        <w:rPr>
          <w:rFonts w:ascii="Arial" w:hAnsi="Arial" w:cs="Arial"/>
          <w:kern w:val="2"/>
          <w:sz w:val="24"/>
          <w:szCs w:val="24"/>
          <w:shd w:val="clear" w:color="auto" w:fill="FFFFFF"/>
          <w14:ligatures w14:val="standardContextual"/>
        </w:rPr>
      </w:pPr>
      <w:r w:rsidRPr="00105326">
        <w:rPr>
          <w:rFonts w:ascii="Arial" w:hAnsi="Arial" w:cs="Arial"/>
          <w:kern w:val="2"/>
          <w:sz w:val="24"/>
          <w:szCs w:val="24"/>
          <w:shd w:val="clear" w:color="auto" w:fill="FFFFFF"/>
          <w14:ligatures w14:val="standardContextual"/>
        </w:rPr>
        <w:lastRenderedPageBreak/>
        <w:t xml:space="preserve">The desire for a more sustainable laboratory is by no means synonymous with a desire for less technology, but rather relies on new technologies. </w:t>
      </w:r>
      <w:r w:rsidRPr="001751ED">
        <w:rPr>
          <w:rFonts w:ascii="Arial" w:hAnsi="Arial" w:cs="Arial"/>
          <w:kern w:val="2"/>
          <w:sz w:val="24"/>
          <w:szCs w:val="24"/>
          <w:shd w:val="clear" w:color="auto" w:fill="FFFFFF"/>
          <w:lang w:val="en-GB"/>
          <w14:ligatures w14:val="standardContextual"/>
        </w:rPr>
        <w:t xml:space="preserve">Dr Thorsten </w:t>
      </w:r>
      <w:proofErr w:type="spellStart"/>
      <w:r w:rsidRPr="001751ED">
        <w:rPr>
          <w:rFonts w:ascii="Arial" w:hAnsi="Arial" w:cs="Arial"/>
          <w:kern w:val="2"/>
          <w:sz w:val="24"/>
          <w:szCs w:val="24"/>
          <w:shd w:val="clear" w:color="auto" w:fill="FFFFFF"/>
          <w:lang w:val="en-GB"/>
          <w14:ligatures w14:val="standardContextual"/>
        </w:rPr>
        <w:t>Teutenberg</w:t>
      </w:r>
      <w:proofErr w:type="spellEnd"/>
      <w:r w:rsidRPr="001751ED">
        <w:rPr>
          <w:rFonts w:ascii="Arial" w:hAnsi="Arial" w:cs="Arial"/>
          <w:kern w:val="2"/>
          <w:sz w:val="24"/>
          <w:szCs w:val="24"/>
          <w:shd w:val="clear" w:color="auto" w:fill="FFFFFF"/>
          <w:lang w:val="en-GB"/>
          <w14:ligatures w14:val="standardContextual"/>
        </w:rPr>
        <w:t xml:space="preserve"> of the Institute for Environment and Energy, Technology and Analytics (IUTA) confirms this: "Initially, digitalisation offers the greatest potential for advancing sustainability in the laboratory." According to </w:t>
      </w:r>
      <w:proofErr w:type="spellStart"/>
      <w:r w:rsidRPr="001751ED">
        <w:rPr>
          <w:rFonts w:ascii="Arial" w:hAnsi="Arial" w:cs="Arial"/>
          <w:kern w:val="2"/>
          <w:sz w:val="24"/>
          <w:szCs w:val="24"/>
          <w:shd w:val="clear" w:color="auto" w:fill="FFFFFF"/>
          <w:lang w:val="en-GB"/>
          <w14:ligatures w14:val="standardContextual"/>
        </w:rPr>
        <w:t>Teutenberg</w:t>
      </w:r>
      <w:proofErr w:type="spellEnd"/>
      <w:r w:rsidRPr="001751ED">
        <w:rPr>
          <w:rFonts w:ascii="Arial" w:hAnsi="Arial" w:cs="Arial"/>
          <w:kern w:val="2"/>
          <w:sz w:val="24"/>
          <w:szCs w:val="24"/>
          <w:shd w:val="clear" w:color="auto" w:fill="FFFFFF"/>
          <w:lang w:val="en-GB"/>
          <w14:ligatures w14:val="standardContextual"/>
        </w:rPr>
        <w:t xml:space="preserve">, this is due, for example, to better organisation and documentation. </w:t>
      </w:r>
      <w:r w:rsidRPr="00105326">
        <w:rPr>
          <w:rFonts w:ascii="Arial" w:hAnsi="Arial" w:cs="Arial"/>
          <w:kern w:val="2"/>
          <w:sz w:val="24"/>
          <w:szCs w:val="24"/>
          <w:shd w:val="clear" w:color="auto" w:fill="FFFFFF"/>
          <w14:ligatures w14:val="standardContextual"/>
        </w:rPr>
        <w:t xml:space="preserve">"In </w:t>
      </w:r>
      <w:proofErr w:type="spellStart"/>
      <w:r w:rsidRPr="00105326">
        <w:rPr>
          <w:rFonts w:ascii="Arial" w:hAnsi="Arial" w:cs="Arial"/>
          <w:kern w:val="2"/>
          <w:sz w:val="24"/>
          <w:szCs w:val="24"/>
          <w:shd w:val="clear" w:color="auto" w:fill="FFFFFF"/>
          <w14:ligatures w14:val="standardContextual"/>
        </w:rPr>
        <w:t>many</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academic</w:t>
      </w:r>
      <w:proofErr w:type="spellEnd"/>
      <w:r w:rsidRPr="00105326">
        <w:rPr>
          <w:rFonts w:ascii="Arial" w:hAnsi="Arial" w:cs="Arial"/>
          <w:kern w:val="2"/>
          <w:sz w:val="24"/>
          <w:szCs w:val="24"/>
          <w:shd w:val="clear" w:color="auto" w:fill="FFFFFF"/>
          <w14:ligatures w14:val="standardContextual"/>
        </w:rPr>
        <w:t xml:space="preserve"> </w:t>
      </w:r>
      <w:proofErr w:type="spellStart"/>
      <w:r w:rsidRPr="00105326">
        <w:rPr>
          <w:rFonts w:ascii="Arial" w:hAnsi="Arial" w:cs="Arial"/>
          <w:kern w:val="2"/>
          <w:sz w:val="24"/>
          <w:szCs w:val="24"/>
          <w:shd w:val="clear" w:color="auto" w:fill="FFFFFF"/>
          <w14:ligatures w14:val="standardContextual"/>
        </w:rPr>
        <w:t>institutions</w:t>
      </w:r>
      <w:proofErr w:type="spellEnd"/>
      <w:r w:rsidRPr="00105326">
        <w:rPr>
          <w:rFonts w:ascii="Arial" w:hAnsi="Arial" w:cs="Arial"/>
          <w:kern w:val="2"/>
          <w:sz w:val="24"/>
          <w:szCs w:val="24"/>
          <w:shd w:val="clear" w:color="auto" w:fill="FFFFFF"/>
          <w14:ligatures w14:val="standardContextual"/>
        </w:rPr>
        <w:t>, experiments are often repeated that have already been carried out several times, but by a different person who may not have worked at that institution for a long time. By using, for example, an electronic lab notebook instead of a paper-based lab notebook, research results can be made permanently available and unnecessary experiments can be avoided".</w:t>
      </w:r>
    </w:p>
    <w:p w14:paraId="1BA7B56B" w14:textId="77777777" w:rsidR="00491348" w:rsidRPr="00105326" w:rsidRDefault="00491348" w:rsidP="00105326">
      <w:pPr>
        <w:spacing w:after="160" w:line="259" w:lineRule="auto"/>
        <w:rPr>
          <w:rFonts w:ascii="Arial" w:hAnsi="Arial" w:cs="Arial"/>
          <w:kern w:val="2"/>
          <w:sz w:val="24"/>
          <w:szCs w:val="24"/>
          <w:shd w:val="clear" w:color="auto" w:fill="FFFFFF"/>
          <w14:ligatures w14:val="standardContextual"/>
        </w:rPr>
      </w:pPr>
      <w:r w:rsidRPr="00105326">
        <w:rPr>
          <w:rFonts w:ascii="Arial" w:hAnsi="Arial" w:cs="Arial"/>
          <w:kern w:val="2"/>
          <w:sz w:val="24"/>
          <w:szCs w:val="24"/>
          <w:shd w:val="clear" w:color="auto" w:fill="FFFFFF"/>
          <w14:ligatures w14:val="standardContextual"/>
        </w:rPr>
        <w:t xml:space="preserve">Another positive side-effect in terms of sustainability is the miniaturisation of laboratory equipment and processes, such as switching from classic HPLC to micro-LC. Such modifications ideally free up valuable space in the laboratory. "If we can save space by miniaturising analytical systems, this has a direct impact on the running costs of the laboratory," explains </w:t>
      </w:r>
      <w:proofErr w:type="spellStart"/>
      <w:r w:rsidRPr="00105326">
        <w:rPr>
          <w:rFonts w:ascii="Arial" w:hAnsi="Arial" w:cs="Arial"/>
          <w:kern w:val="2"/>
          <w:sz w:val="24"/>
          <w:szCs w:val="24"/>
          <w:shd w:val="clear" w:color="auto" w:fill="FFFFFF"/>
          <w14:ligatures w14:val="standardContextual"/>
        </w:rPr>
        <w:t>Teutenberg</w:t>
      </w:r>
      <w:proofErr w:type="spellEnd"/>
      <w:r w:rsidRPr="00105326">
        <w:rPr>
          <w:rFonts w:ascii="Arial" w:hAnsi="Arial" w:cs="Arial"/>
          <w:kern w:val="2"/>
          <w:sz w:val="24"/>
          <w:szCs w:val="24"/>
          <w:shd w:val="clear" w:color="auto" w:fill="FFFFFF"/>
          <w14:ligatures w14:val="standardContextual"/>
        </w:rPr>
        <w:t xml:space="preserve">. </w:t>
      </w:r>
    </w:p>
    <w:p w14:paraId="0BE77B2D" w14:textId="04E833AA" w:rsidR="00491348" w:rsidRPr="001751ED" w:rsidRDefault="00491348" w:rsidP="00105326">
      <w:pPr>
        <w:spacing w:after="160" w:line="259" w:lineRule="auto"/>
        <w:rPr>
          <w:rFonts w:ascii="Arial" w:hAnsi="Arial" w:cs="Arial"/>
          <w:kern w:val="2"/>
          <w:sz w:val="24"/>
          <w:szCs w:val="24"/>
          <w:shd w:val="clear" w:color="auto" w:fill="FFFFFF"/>
          <w:lang w:val="en-GB"/>
          <w14:ligatures w14:val="standardContextual"/>
        </w:rPr>
      </w:pPr>
      <w:r w:rsidRPr="001751ED">
        <w:rPr>
          <w:rFonts w:ascii="Arial" w:hAnsi="Arial" w:cs="Arial"/>
          <w:kern w:val="2"/>
          <w:sz w:val="24"/>
          <w:szCs w:val="24"/>
          <w:shd w:val="clear" w:color="auto" w:fill="FFFFFF"/>
          <w:lang w:val="en-GB"/>
          <w14:ligatures w14:val="standardContextual"/>
        </w:rPr>
        <w:t>Miniaturisation of equipment and experimental set-ups down to lab-on-a-chip for minimal resource consumption, an AI-optimised reaction approach that achieves the desired result faster, or simply a freezer with lower energy consumption</w:t>
      </w:r>
      <w:r w:rsidR="001751ED" w:rsidRPr="001751ED">
        <w:rPr>
          <w:rFonts w:ascii="Arial" w:hAnsi="Arial" w:cs="Arial"/>
          <w:kern w:val="2"/>
          <w:sz w:val="24"/>
          <w:szCs w:val="24"/>
          <w:shd w:val="clear" w:color="auto" w:fill="FFFFFF"/>
          <w:lang w:val="en-GB"/>
          <w14:ligatures w14:val="standardContextual"/>
        </w:rPr>
        <w:t xml:space="preserve"> </w:t>
      </w:r>
      <w:r w:rsidR="001751ED" w:rsidRPr="001751ED">
        <w:rPr>
          <w:rFonts w:ascii="Arial" w:hAnsi="Arial" w:cs="Arial"/>
          <w:kern w:val="2"/>
          <w:sz w:val="24"/>
          <w:szCs w:val="24"/>
          <w:shd w:val="clear" w:color="auto" w:fill="FFFFFF"/>
          <w:lang w:val="en-GB"/>
          <w14:ligatures w14:val="standardContextual"/>
        </w:rPr>
        <w:t>–</w:t>
      </w:r>
      <w:r w:rsidRPr="001751ED">
        <w:rPr>
          <w:rFonts w:ascii="Arial" w:hAnsi="Arial" w:cs="Arial"/>
          <w:kern w:val="2"/>
          <w:sz w:val="24"/>
          <w:szCs w:val="24"/>
          <w:shd w:val="clear" w:color="auto" w:fill="FFFFFF"/>
          <w:lang w:val="en-GB"/>
          <w14:ligatures w14:val="standardContextual"/>
        </w:rPr>
        <w:t xml:space="preserve"> many modern developments implicitly support the idea of sustainability in the laboratory. </w:t>
      </w:r>
    </w:p>
    <w:p w14:paraId="4A6D34C1" w14:textId="79CF79FD" w:rsidR="00491348" w:rsidRPr="00105326" w:rsidRDefault="00491348" w:rsidP="00105326">
      <w:pPr>
        <w:spacing w:after="160" w:line="259" w:lineRule="auto"/>
        <w:rPr>
          <w:rFonts w:ascii="Arial" w:eastAsia="Times New Roman" w:hAnsi="Arial" w:cs="Arial"/>
          <w:b/>
          <w:bCs/>
          <w:sz w:val="24"/>
          <w:szCs w:val="24"/>
          <w:lang w:eastAsia="de-DE"/>
        </w:rPr>
      </w:pPr>
      <w:r w:rsidRPr="00105326">
        <w:rPr>
          <w:rFonts w:ascii="Arial" w:eastAsia="Times New Roman" w:hAnsi="Arial" w:cs="Arial"/>
          <w:b/>
          <w:bCs/>
          <w:sz w:val="24"/>
          <w:szCs w:val="24"/>
          <w:lang w:eastAsia="de-DE"/>
        </w:rPr>
        <w:t xml:space="preserve">Bottom </w:t>
      </w:r>
      <w:proofErr w:type="spellStart"/>
      <w:r w:rsidR="001751ED">
        <w:rPr>
          <w:rFonts w:ascii="Arial" w:eastAsia="Times New Roman" w:hAnsi="Arial" w:cs="Arial"/>
          <w:b/>
          <w:bCs/>
          <w:sz w:val="24"/>
          <w:szCs w:val="24"/>
          <w:lang w:eastAsia="de-DE"/>
        </w:rPr>
        <w:t>l</w:t>
      </w:r>
      <w:r w:rsidRPr="00105326">
        <w:rPr>
          <w:rFonts w:ascii="Arial" w:eastAsia="Times New Roman" w:hAnsi="Arial" w:cs="Arial"/>
          <w:b/>
          <w:bCs/>
          <w:sz w:val="24"/>
          <w:szCs w:val="24"/>
          <w:lang w:eastAsia="de-DE"/>
        </w:rPr>
        <w:t>ine</w:t>
      </w:r>
      <w:proofErr w:type="spellEnd"/>
    </w:p>
    <w:p w14:paraId="7604F651" w14:textId="5A8DADEC" w:rsidR="00110F48" w:rsidRPr="00105326" w:rsidRDefault="00491348" w:rsidP="00105326">
      <w:pPr>
        <w:spacing w:after="160" w:line="259" w:lineRule="auto"/>
        <w:rPr>
          <w:rFonts w:ascii="Arial" w:hAnsi="Arial" w:cs="Arial"/>
          <w:kern w:val="2"/>
          <w:sz w:val="24"/>
          <w:szCs w:val="24"/>
          <w:shd w:val="clear" w:color="auto" w:fill="FFFFFF"/>
          <w14:ligatures w14:val="standardContextual"/>
        </w:rPr>
      </w:pPr>
      <w:r w:rsidRPr="00105326">
        <w:rPr>
          <w:rFonts w:ascii="Arial" w:hAnsi="Arial" w:cs="Arial"/>
          <w:kern w:val="2"/>
          <w:sz w:val="24"/>
          <w:szCs w:val="24"/>
          <w:shd w:val="clear" w:color="auto" w:fill="FFFFFF"/>
          <w14:ligatures w14:val="standardContextual"/>
        </w:rPr>
        <w:t xml:space="preserve">From automation and robotics to digitalisation, </w:t>
      </w:r>
      <w:proofErr w:type="gramStart"/>
      <w:r w:rsidRPr="00105326">
        <w:rPr>
          <w:rFonts w:ascii="Arial" w:hAnsi="Arial" w:cs="Arial"/>
          <w:kern w:val="2"/>
          <w:sz w:val="24"/>
          <w:szCs w:val="24"/>
          <w:shd w:val="clear" w:color="auto" w:fill="FFFFFF"/>
          <w14:ligatures w14:val="standardContextual"/>
        </w:rPr>
        <w:t>AI</w:t>
      </w:r>
      <w:proofErr w:type="gramEnd"/>
      <w:r w:rsidRPr="00105326">
        <w:rPr>
          <w:rFonts w:ascii="Arial" w:hAnsi="Arial" w:cs="Arial"/>
          <w:kern w:val="2"/>
          <w:sz w:val="24"/>
          <w:szCs w:val="24"/>
          <w:shd w:val="clear" w:color="auto" w:fill="FFFFFF"/>
          <w14:ligatures w14:val="standardContextual"/>
        </w:rPr>
        <w:t xml:space="preserve"> and greater sustainability: Laboratories are in a constant state of flux. How quickly the laboratory world </w:t>
      </w:r>
      <w:proofErr w:type="gramStart"/>
      <w:r w:rsidRPr="00105326">
        <w:rPr>
          <w:rFonts w:ascii="Arial" w:hAnsi="Arial" w:cs="Arial"/>
          <w:kern w:val="2"/>
          <w:sz w:val="24"/>
          <w:szCs w:val="24"/>
          <w:shd w:val="clear" w:color="auto" w:fill="FFFFFF"/>
          <w14:ligatures w14:val="standardContextual"/>
        </w:rPr>
        <w:t>actually changes</w:t>
      </w:r>
      <w:proofErr w:type="gramEnd"/>
      <w:r w:rsidRPr="00105326">
        <w:rPr>
          <w:rFonts w:ascii="Arial" w:hAnsi="Arial" w:cs="Arial"/>
          <w:kern w:val="2"/>
          <w:sz w:val="24"/>
          <w:szCs w:val="24"/>
          <w:shd w:val="clear" w:color="auto" w:fill="FFFFFF"/>
          <w14:ligatures w14:val="standardContextual"/>
        </w:rPr>
        <w:t xml:space="preserve"> depends not only on the advancement of these technologies, but also on the people who use them in their daily work. And sometimes it takes a while for something new to catch on, whether it's the first LIMS or futuristic-looking AR data glasses for labs.</w:t>
      </w:r>
    </w:p>
    <w:p w14:paraId="6B280DA8" w14:textId="21DFDB52" w:rsidR="00491348" w:rsidRDefault="00491348" w:rsidP="00491348">
      <w:pPr>
        <w:spacing w:before="120" w:after="120" w:line="360" w:lineRule="auto"/>
        <w:rPr>
          <w:rFonts w:asciiTheme="minorHAnsi" w:hAnsiTheme="minorHAnsi" w:cstheme="minorHAnsi"/>
          <w:lang w:val="en-GB"/>
        </w:rPr>
      </w:pPr>
    </w:p>
    <w:p w14:paraId="10CEC250" w14:textId="1B09D43A" w:rsidR="00105326" w:rsidRPr="00EC7E49" w:rsidRDefault="00105326" w:rsidP="00105326">
      <w:pPr>
        <w:spacing w:after="160" w:line="259" w:lineRule="auto"/>
        <w:rPr>
          <w:rStyle w:val="normaltextrun"/>
          <w:rFonts w:ascii="Arial" w:eastAsia="Times New Roman" w:hAnsi="Arial" w:cs="Arial"/>
          <w:i/>
          <w:iCs/>
          <w:lang w:val="en-GB" w:eastAsia="de-DE"/>
        </w:rPr>
      </w:pPr>
      <w:r w:rsidRPr="00EC7E49">
        <w:rPr>
          <w:rStyle w:val="normaltextrun"/>
          <w:rFonts w:ascii="Arial" w:eastAsia="Times New Roman" w:hAnsi="Arial" w:cs="Arial"/>
          <w:i/>
          <w:iCs/>
          <w:lang w:val="en-GB" w:eastAsia="de-DE"/>
        </w:rPr>
        <w:t>Aut</w:t>
      </w:r>
      <w:r>
        <w:rPr>
          <w:rStyle w:val="normaltextrun"/>
          <w:rFonts w:ascii="Arial" w:eastAsia="Times New Roman" w:hAnsi="Arial" w:cs="Arial"/>
          <w:i/>
          <w:iCs/>
          <w:lang w:val="en-GB" w:eastAsia="de-DE"/>
        </w:rPr>
        <w:t>h</w:t>
      </w:r>
      <w:r w:rsidRPr="00EC7E49">
        <w:rPr>
          <w:rStyle w:val="normaltextrun"/>
          <w:rFonts w:ascii="Arial" w:eastAsia="Times New Roman" w:hAnsi="Arial" w:cs="Arial"/>
          <w:i/>
          <w:iCs/>
          <w:lang w:val="en-GB" w:eastAsia="de-DE"/>
        </w:rPr>
        <w:t>or</w:t>
      </w:r>
    </w:p>
    <w:p w14:paraId="670143A3" w14:textId="6BA0347E" w:rsidR="00105326" w:rsidRDefault="00105326" w:rsidP="00105326">
      <w:pPr>
        <w:spacing w:after="160" w:line="259" w:lineRule="auto"/>
        <w:rPr>
          <w:rStyle w:val="normaltextrun"/>
          <w:rFonts w:ascii="Arial" w:eastAsia="Times New Roman" w:hAnsi="Arial" w:cs="Arial"/>
          <w:i/>
          <w:iCs/>
          <w:lang w:val="en-GB" w:eastAsia="de-DE"/>
        </w:rPr>
      </w:pPr>
      <w:r w:rsidRPr="00EC7E49">
        <w:rPr>
          <w:rStyle w:val="normaltextrun"/>
          <w:rFonts w:ascii="Arial" w:eastAsia="Times New Roman" w:hAnsi="Arial" w:cs="Arial"/>
          <w:i/>
          <w:iCs/>
          <w:lang w:val="en-GB" w:eastAsia="de-DE"/>
        </w:rPr>
        <w:t xml:space="preserve">Christian </w:t>
      </w:r>
      <w:proofErr w:type="spellStart"/>
      <w:r w:rsidRPr="00EC7E49">
        <w:rPr>
          <w:rStyle w:val="normaltextrun"/>
          <w:rFonts w:ascii="Arial" w:eastAsia="Times New Roman" w:hAnsi="Arial" w:cs="Arial"/>
          <w:i/>
          <w:iCs/>
          <w:lang w:val="en-GB" w:eastAsia="de-DE"/>
        </w:rPr>
        <w:t>Lüttmann</w:t>
      </w:r>
      <w:proofErr w:type="spellEnd"/>
      <w:r w:rsidRPr="00EC7E49">
        <w:rPr>
          <w:rStyle w:val="normaltextrun"/>
          <w:rFonts w:ascii="Arial" w:eastAsia="Times New Roman" w:hAnsi="Arial" w:cs="Arial"/>
          <w:i/>
          <w:iCs/>
          <w:lang w:val="en-GB" w:eastAsia="de-DE"/>
        </w:rPr>
        <w:t xml:space="preserve">, </w:t>
      </w:r>
      <w:r>
        <w:rPr>
          <w:rStyle w:val="normaltextrun"/>
          <w:rFonts w:ascii="Arial" w:eastAsia="Times New Roman" w:hAnsi="Arial" w:cs="Arial"/>
          <w:i/>
          <w:iCs/>
          <w:lang w:val="en-GB" w:eastAsia="de-DE"/>
        </w:rPr>
        <w:t>Editor</w:t>
      </w:r>
      <w:r w:rsidRPr="00EC7E49">
        <w:rPr>
          <w:rStyle w:val="normaltextrun"/>
          <w:rFonts w:ascii="Arial" w:eastAsia="Times New Roman" w:hAnsi="Arial" w:cs="Arial"/>
          <w:i/>
          <w:iCs/>
          <w:lang w:val="en-GB" w:eastAsia="de-DE"/>
        </w:rPr>
        <w:t xml:space="preserve"> LABORPRAXIS, Vogel Communications Group GmbH &amp; Co. KG</w:t>
      </w:r>
    </w:p>
    <w:p w14:paraId="23EDA179" w14:textId="0DCA024A" w:rsidR="00105326" w:rsidRDefault="00105326" w:rsidP="00491348">
      <w:pPr>
        <w:spacing w:before="120" w:after="120" w:line="360" w:lineRule="auto"/>
        <w:rPr>
          <w:rFonts w:asciiTheme="minorHAnsi" w:hAnsiTheme="minorHAnsi" w:cstheme="minorHAnsi"/>
          <w:lang w:val="en-GB"/>
        </w:rPr>
      </w:pPr>
    </w:p>
    <w:p w14:paraId="6F327634" w14:textId="77777777" w:rsidR="00105326" w:rsidRDefault="00105326" w:rsidP="00105326">
      <w:pPr>
        <w:pStyle w:val="Textkrper"/>
        <w:rPr>
          <w:rFonts w:ascii="Arial" w:hAnsi="Arial" w:cs="Arial"/>
          <w:b/>
          <w:bCs/>
          <w:color w:val="000000"/>
          <w:lang w:val="en-GB"/>
        </w:rPr>
      </w:pPr>
      <w:r w:rsidRPr="00A8270F">
        <w:rPr>
          <w:rFonts w:ascii="Arial" w:hAnsi="Arial" w:cs="Arial"/>
          <w:b/>
          <w:bCs/>
          <w:color w:val="000000"/>
          <w:lang w:val="en-GB"/>
        </w:rPr>
        <w:t>About ACHEMA</w:t>
      </w:r>
    </w:p>
    <w:p w14:paraId="73B37B86" w14:textId="22693AEB" w:rsidR="00C03A01" w:rsidRPr="00105326" w:rsidRDefault="00105326" w:rsidP="00683A0E">
      <w:pPr>
        <w:pStyle w:val="Textkrper"/>
        <w:rPr>
          <w:rFonts w:asciiTheme="minorHAnsi" w:hAnsiTheme="minorHAnsi" w:cstheme="minorHAnsi"/>
          <w:lang w:val="en-GB"/>
        </w:rPr>
      </w:pPr>
      <w:r w:rsidRPr="00A8270F">
        <w:rPr>
          <w:rFonts w:ascii="Arial" w:hAnsi="Arial" w:cs="Arial" w:hint="eastAsia"/>
          <w:color w:val="000000"/>
          <w:lang w:val="en-GB"/>
        </w:rPr>
        <w:t>ACHEMA is the world forum for chemical engineering, process engineering and biotechnology. The world</w:t>
      </w:r>
      <w:r>
        <w:rPr>
          <w:rFonts w:ascii="Arial" w:hAnsi="Arial" w:cs="Arial"/>
          <w:color w:val="000000"/>
          <w:lang w:val="en-GB"/>
        </w:rPr>
        <w:t>’</w:t>
      </w:r>
      <w:r w:rsidRPr="00A8270F">
        <w:rPr>
          <w:rFonts w:ascii="Arial" w:hAnsi="Arial" w:cs="Arial" w:hint="eastAsia"/>
          <w:color w:val="000000"/>
          <w:lang w:val="en-GB"/>
        </w:rPr>
        <w:t xml:space="preserve">s leading show for the process industry takes place every three years in Frankfurt. The spectrum ranges from laboratory equipment, </w:t>
      </w:r>
      <w:proofErr w:type="gramStart"/>
      <w:r w:rsidRPr="00A8270F">
        <w:rPr>
          <w:rFonts w:ascii="Arial" w:hAnsi="Arial" w:cs="Arial" w:hint="eastAsia"/>
          <w:color w:val="000000"/>
          <w:lang w:val="en-GB"/>
        </w:rPr>
        <w:t>pumps</w:t>
      </w:r>
      <w:proofErr w:type="gramEnd"/>
      <w:r w:rsidRPr="00A8270F">
        <w:rPr>
          <w:rFonts w:ascii="Arial" w:hAnsi="Arial" w:cs="Arial" w:hint="eastAsia"/>
          <w:color w:val="000000"/>
          <w:lang w:val="en-GB"/>
        </w:rPr>
        <w:t xml:space="preserve"> and analytical devices to packaging machinery, boilers and stirrers to safety technology, materials and software, thus covering all the needs of the chemical, pharmaceutical and food production industries. The accompanying congress, featuring scientific lectures and numerous guest and partner events, complements the wide range of exhibition themes. The next ACHEMA will take place from 10 to 14 June 2024 in Frankfurt am Main. </w:t>
      </w:r>
      <w:hyperlink r:id="rId4" w:history="1">
        <w:r w:rsidRPr="00E27876">
          <w:rPr>
            <w:rStyle w:val="Hyperlink"/>
            <w:rFonts w:ascii="Arial" w:hAnsi="Arial" w:cs="Arial" w:hint="eastAsia"/>
            <w:lang w:val="en-GB"/>
          </w:rPr>
          <w:t>www.achema.de/en</w:t>
        </w:r>
      </w:hyperlink>
      <w:r>
        <w:rPr>
          <w:rFonts w:ascii="Arial" w:hAnsi="Arial" w:cs="Arial"/>
          <w:color w:val="000000"/>
          <w:lang w:val="en-GB"/>
        </w:rPr>
        <w:t xml:space="preserve"> </w:t>
      </w:r>
    </w:p>
    <w:sectPr w:rsidR="00C03A01" w:rsidRPr="001053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swiss"/>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01"/>
    <w:rsid w:val="00052E6E"/>
    <w:rsid w:val="00055EA1"/>
    <w:rsid w:val="00105326"/>
    <w:rsid w:val="00110F48"/>
    <w:rsid w:val="00156D5D"/>
    <w:rsid w:val="001605DD"/>
    <w:rsid w:val="001751ED"/>
    <w:rsid w:val="002317E4"/>
    <w:rsid w:val="002414F5"/>
    <w:rsid w:val="00292163"/>
    <w:rsid w:val="002E5A65"/>
    <w:rsid w:val="002F616B"/>
    <w:rsid w:val="00314C88"/>
    <w:rsid w:val="003312F7"/>
    <w:rsid w:val="003354F3"/>
    <w:rsid w:val="0042728B"/>
    <w:rsid w:val="00431E11"/>
    <w:rsid w:val="0043223A"/>
    <w:rsid w:val="00460392"/>
    <w:rsid w:val="00465B38"/>
    <w:rsid w:val="00491348"/>
    <w:rsid w:val="004E4FA8"/>
    <w:rsid w:val="00507B90"/>
    <w:rsid w:val="0055112F"/>
    <w:rsid w:val="005C6FC2"/>
    <w:rsid w:val="005D3F3A"/>
    <w:rsid w:val="00631047"/>
    <w:rsid w:val="00636ED0"/>
    <w:rsid w:val="0064031D"/>
    <w:rsid w:val="00671E44"/>
    <w:rsid w:val="00683A0E"/>
    <w:rsid w:val="00694A14"/>
    <w:rsid w:val="006B2031"/>
    <w:rsid w:val="006D42ED"/>
    <w:rsid w:val="007D6A60"/>
    <w:rsid w:val="007F4C36"/>
    <w:rsid w:val="00833126"/>
    <w:rsid w:val="008C003D"/>
    <w:rsid w:val="008D5624"/>
    <w:rsid w:val="00912012"/>
    <w:rsid w:val="00931933"/>
    <w:rsid w:val="00974F3C"/>
    <w:rsid w:val="00981D49"/>
    <w:rsid w:val="0099431F"/>
    <w:rsid w:val="009E4544"/>
    <w:rsid w:val="009E4DF2"/>
    <w:rsid w:val="00A0311D"/>
    <w:rsid w:val="00A05C36"/>
    <w:rsid w:val="00A074A1"/>
    <w:rsid w:val="00A2087D"/>
    <w:rsid w:val="00AB0F34"/>
    <w:rsid w:val="00B54EF4"/>
    <w:rsid w:val="00BB2CA0"/>
    <w:rsid w:val="00BD5CC5"/>
    <w:rsid w:val="00C03A01"/>
    <w:rsid w:val="00C04124"/>
    <w:rsid w:val="00C06CE4"/>
    <w:rsid w:val="00CF0B8E"/>
    <w:rsid w:val="00D038BD"/>
    <w:rsid w:val="00D545DD"/>
    <w:rsid w:val="00E52715"/>
    <w:rsid w:val="00E62EDF"/>
    <w:rsid w:val="00E9188D"/>
    <w:rsid w:val="00ED055A"/>
    <w:rsid w:val="00F17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9FBF"/>
  <w15:chartTrackingRefBased/>
  <w15:docId w15:val="{99F32B34-AE2E-454F-8718-30B4C428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3A01"/>
    <w:pPr>
      <w:spacing w:after="0" w:line="240" w:lineRule="auto"/>
    </w:pPr>
    <w:rPr>
      <w:rFonts w:ascii="Calibri" w:hAnsi="Calibri" w:cs="Calibri"/>
      <w:kern w:val="0"/>
      <w14:ligatures w14:val="none"/>
    </w:rPr>
  </w:style>
  <w:style w:type="paragraph" w:styleId="berschrift1">
    <w:name w:val="heading 1"/>
    <w:basedOn w:val="Standard"/>
    <w:next w:val="Standard"/>
    <w:link w:val="berschrift1Zchn"/>
    <w:uiPriority w:val="9"/>
    <w:qFormat/>
    <w:rsid w:val="00C03A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3A01"/>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Absatz-Standardschriftart"/>
    <w:uiPriority w:val="99"/>
    <w:unhideWhenUsed/>
    <w:rsid w:val="00C03A01"/>
    <w:rPr>
      <w:color w:val="0563C1" w:themeColor="hyperlink"/>
      <w:u w:val="single"/>
    </w:rPr>
  </w:style>
  <w:style w:type="paragraph" w:styleId="KeinLeerraum">
    <w:name w:val="No Spacing"/>
    <w:uiPriority w:val="1"/>
    <w:qFormat/>
    <w:rsid w:val="00C04124"/>
    <w:pPr>
      <w:spacing w:after="0" w:line="240" w:lineRule="auto"/>
    </w:pPr>
    <w:rPr>
      <w:rFonts w:ascii="Calibri" w:hAnsi="Calibri" w:cs="Calibri"/>
      <w:kern w:val="0"/>
      <w14:ligatures w14:val="none"/>
    </w:rPr>
  </w:style>
  <w:style w:type="character" w:styleId="Kommentarzeichen">
    <w:name w:val="annotation reference"/>
    <w:basedOn w:val="Absatz-Standardschriftart"/>
    <w:uiPriority w:val="99"/>
    <w:semiHidden/>
    <w:unhideWhenUsed/>
    <w:rsid w:val="00BD5CC5"/>
    <w:rPr>
      <w:sz w:val="16"/>
      <w:szCs w:val="16"/>
    </w:rPr>
  </w:style>
  <w:style w:type="paragraph" w:styleId="Kommentartext">
    <w:name w:val="annotation text"/>
    <w:basedOn w:val="Standard"/>
    <w:link w:val="KommentartextZchn"/>
    <w:uiPriority w:val="99"/>
    <w:unhideWhenUsed/>
    <w:rsid w:val="00BD5CC5"/>
    <w:rPr>
      <w:sz w:val="20"/>
      <w:szCs w:val="20"/>
    </w:rPr>
  </w:style>
  <w:style w:type="character" w:customStyle="1" w:styleId="KommentartextZchn">
    <w:name w:val="Kommentartext Zchn"/>
    <w:basedOn w:val="Absatz-Standardschriftart"/>
    <w:link w:val="Kommentartext"/>
    <w:uiPriority w:val="99"/>
    <w:rsid w:val="00BD5CC5"/>
    <w:rPr>
      <w:rFonts w:ascii="Calibri" w:hAnsi="Calibri" w:cs="Calibri"/>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BD5CC5"/>
    <w:rPr>
      <w:b/>
      <w:bCs/>
    </w:rPr>
  </w:style>
  <w:style w:type="character" w:customStyle="1" w:styleId="KommentarthemaZchn">
    <w:name w:val="Kommentarthema Zchn"/>
    <w:basedOn w:val="KommentartextZchn"/>
    <w:link w:val="Kommentarthema"/>
    <w:uiPriority w:val="99"/>
    <w:semiHidden/>
    <w:rsid w:val="00BD5CC5"/>
    <w:rPr>
      <w:rFonts w:ascii="Calibri" w:hAnsi="Calibri" w:cs="Calibri"/>
      <w:b/>
      <w:bCs/>
      <w:kern w:val="0"/>
      <w:sz w:val="20"/>
      <w:szCs w:val="20"/>
      <w14:ligatures w14:val="none"/>
    </w:rPr>
  </w:style>
  <w:style w:type="paragraph" w:styleId="berarbeitung">
    <w:name w:val="Revision"/>
    <w:hidden/>
    <w:uiPriority w:val="99"/>
    <w:semiHidden/>
    <w:rsid w:val="006B2031"/>
    <w:pPr>
      <w:spacing w:after="0" w:line="240" w:lineRule="auto"/>
    </w:pPr>
    <w:rPr>
      <w:rFonts w:ascii="Calibri" w:hAnsi="Calibri" w:cs="Calibri"/>
      <w:kern w:val="0"/>
      <w14:ligatures w14:val="none"/>
    </w:rPr>
  </w:style>
  <w:style w:type="character" w:customStyle="1" w:styleId="normaltextrun">
    <w:name w:val="normaltextrun"/>
    <w:basedOn w:val="Absatz-Standardschriftart"/>
    <w:rsid w:val="00105326"/>
  </w:style>
  <w:style w:type="paragraph" w:styleId="Textkrper">
    <w:name w:val="Body Text"/>
    <w:basedOn w:val="Standard"/>
    <w:link w:val="TextkrperZchn"/>
    <w:rsid w:val="00105326"/>
    <w:pPr>
      <w:suppressAutoHyphens/>
      <w:spacing w:after="140" w:line="276" w:lineRule="auto"/>
    </w:pPr>
    <w:rPr>
      <w:rFonts w:ascii="Liberation Serif" w:eastAsia="NSimSun" w:hAnsi="Liberation Serif" w:cs="Lucida Sans"/>
      <w:kern w:val="2"/>
      <w:sz w:val="24"/>
      <w:szCs w:val="24"/>
      <w:lang w:eastAsia="zh-CN" w:bidi="hi-IN"/>
    </w:rPr>
  </w:style>
  <w:style w:type="character" w:customStyle="1" w:styleId="TextkrperZchn">
    <w:name w:val="Textkörper Zchn"/>
    <w:basedOn w:val="Absatz-Standardschriftart"/>
    <w:link w:val="Textkrper"/>
    <w:rsid w:val="00105326"/>
    <w:rPr>
      <w:rFonts w:ascii="Liberation Serif" w:eastAsia="NSimSun" w:hAnsi="Liberation Serif" w:cs="Lucida Sans"/>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hema.de/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1706</Words>
  <Characters>10755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Lüttmann Christian</dc:creator>
  <cp:keywords/>
  <dc:description/>
  <cp:lastModifiedBy>Angster, Simone</cp:lastModifiedBy>
  <cp:revision>47</cp:revision>
  <dcterms:created xsi:type="dcterms:W3CDTF">2023-07-24T17:49:00Z</dcterms:created>
  <dcterms:modified xsi:type="dcterms:W3CDTF">2023-07-26T07:07:00Z</dcterms:modified>
</cp:coreProperties>
</file>