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23DCB" w14:textId="39301033" w:rsidR="00E344A7" w:rsidRPr="00203A6E" w:rsidRDefault="00566308">
      <w:pPr>
        <w:rPr>
          <w:b/>
          <w:bCs/>
          <w:sz w:val="28"/>
          <w:szCs w:val="28"/>
        </w:rPr>
      </w:pPr>
      <w:r w:rsidRPr="00203A6E">
        <w:rPr>
          <w:b/>
          <w:bCs/>
          <w:sz w:val="28"/>
          <w:szCs w:val="28"/>
        </w:rPr>
        <w:t xml:space="preserve">Industrielles Wassermanagement: </w:t>
      </w:r>
      <w:r w:rsidR="003135D0" w:rsidRPr="00203A6E">
        <w:rPr>
          <w:b/>
          <w:bCs/>
          <w:sz w:val="28"/>
          <w:szCs w:val="28"/>
        </w:rPr>
        <w:t>Wegbereiter</w:t>
      </w:r>
      <w:r w:rsidR="00E344A7" w:rsidRPr="00203A6E">
        <w:rPr>
          <w:b/>
          <w:bCs/>
          <w:sz w:val="28"/>
          <w:szCs w:val="28"/>
        </w:rPr>
        <w:t xml:space="preserve"> für </w:t>
      </w:r>
      <w:r w:rsidR="00B066B6" w:rsidRPr="00203A6E">
        <w:rPr>
          <w:b/>
          <w:bCs/>
          <w:sz w:val="28"/>
          <w:szCs w:val="28"/>
        </w:rPr>
        <w:t xml:space="preserve">neue </w:t>
      </w:r>
      <w:r w:rsidR="00E344A7" w:rsidRPr="00203A6E">
        <w:rPr>
          <w:b/>
          <w:bCs/>
          <w:sz w:val="28"/>
          <w:szCs w:val="28"/>
        </w:rPr>
        <w:t>Prozess</w:t>
      </w:r>
      <w:r w:rsidR="00B066B6" w:rsidRPr="00203A6E">
        <w:rPr>
          <w:b/>
          <w:bCs/>
          <w:sz w:val="28"/>
          <w:szCs w:val="28"/>
        </w:rPr>
        <w:t>e</w:t>
      </w:r>
      <w:r w:rsidR="00E344A7" w:rsidRPr="00203A6E">
        <w:rPr>
          <w:b/>
          <w:bCs/>
          <w:sz w:val="28"/>
          <w:szCs w:val="28"/>
        </w:rPr>
        <w:t>, nachhaltige Produktion und Standortsicherheit</w:t>
      </w:r>
    </w:p>
    <w:p w14:paraId="18CB789F" w14:textId="34AB11AC" w:rsidR="00AB209B" w:rsidRPr="00203A6E" w:rsidRDefault="00AB209B" w:rsidP="00AB209B">
      <w:pPr>
        <w:spacing w:after="200" w:line="240" w:lineRule="auto"/>
        <w:rPr>
          <w:rFonts w:cs="Arial"/>
          <w:i/>
          <w:iCs/>
          <w:color w:val="000000"/>
          <w:sz w:val="24"/>
          <w:szCs w:val="24"/>
        </w:rPr>
      </w:pPr>
      <w:r w:rsidRPr="00203A6E">
        <w:rPr>
          <w:rFonts w:cs="Arial"/>
          <w:i/>
          <w:iCs/>
          <w:color w:val="000000"/>
          <w:sz w:val="24"/>
          <w:szCs w:val="24"/>
        </w:rPr>
        <w:t xml:space="preserve">Wasser </w:t>
      </w:r>
      <w:r w:rsidR="00D13880" w:rsidRPr="00203A6E">
        <w:rPr>
          <w:rFonts w:cs="Arial"/>
          <w:i/>
          <w:iCs/>
          <w:color w:val="000000"/>
          <w:sz w:val="24"/>
          <w:szCs w:val="24"/>
        </w:rPr>
        <w:t>ist für die Prozessindustrie unverzichtbar</w:t>
      </w:r>
      <w:r w:rsidR="003135D0" w:rsidRPr="00203A6E">
        <w:rPr>
          <w:rFonts w:cs="Arial"/>
          <w:i/>
          <w:iCs/>
          <w:color w:val="000000"/>
          <w:sz w:val="24"/>
          <w:szCs w:val="24"/>
        </w:rPr>
        <w:t>:</w:t>
      </w:r>
      <w:r w:rsidRPr="00203A6E">
        <w:rPr>
          <w:rFonts w:cs="Arial"/>
          <w:i/>
          <w:iCs/>
          <w:color w:val="000000"/>
          <w:sz w:val="24"/>
          <w:szCs w:val="24"/>
        </w:rPr>
        <w:t xml:space="preserve"> </w:t>
      </w:r>
      <w:r w:rsidR="00917013" w:rsidRPr="00203A6E">
        <w:rPr>
          <w:rFonts w:cs="Arial"/>
          <w:i/>
          <w:iCs/>
          <w:color w:val="000000"/>
          <w:sz w:val="24"/>
          <w:szCs w:val="24"/>
        </w:rPr>
        <w:t>O</w:t>
      </w:r>
      <w:r w:rsidRPr="00203A6E">
        <w:rPr>
          <w:rFonts w:cs="Arial"/>
          <w:i/>
          <w:iCs/>
          <w:color w:val="000000"/>
          <w:sz w:val="24"/>
          <w:szCs w:val="24"/>
        </w:rPr>
        <w:t xml:space="preserve">b als Kühl- oder Lösemittel, als Reagens oder Produktbestandteil. Die Chemie- und Pharmaproduktion entwickelt sich immer weiter – Wasserstoff, </w:t>
      </w:r>
      <w:r w:rsidR="00D13880" w:rsidRPr="00203A6E">
        <w:rPr>
          <w:rFonts w:cs="Arial"/>
          <w:i/>
          <w:iCs/>
          <w:color w:val="000000"/>
          <w:sz w:val="24"/>
          <w:szCs w:val="24"/>
        </w:rPr>
        <w:t xml:space="preserve">Digitalisierung, Kreislaufführung, neue Produktionsprozesse. </w:t>
      </w:r>
      <w:r w:rsidRPr="00203A6E">
        <w:rPr>
          <w:rFonts w:cs="Arial"/>
          <w:i/>
          <w:iCs/>
          <w:color w:val="000000"/>
          <w:sz w:val="24"/>
          <w:szCs w:val="24"/>
        </w:rPr>
        <w:t xml:space="preserve">Was bedeutet das für die industrielle Wasserwirtschaft? </w:t>
      </w:r>
    </w:p>
    <w:p w14:paraId="0DF890A4" w14:textId="525B7D1C" w:rsidR="00E279AE" w:rsidRPr="00203A6E" w:rsidRDefault="00E279AE">
      <w:pPr>
        <w:rPr>
          <w:sz w:val="24"/>
          <w:szCs w:val="24"/>
        </w:rPr>
      </w:pPr>
      <w:r w:rsidRPr="00203A6E">
        <w:rPr>
          <w:sz w:val="24"/>
          <w:szCs w:val="24"/>
        </w:rPr>
        <w:t>CO</w:t>
      </w:r>
      <w:r w:rsidRPr="00203A6E">
        <w:rPr>
          <w:sz w:val="24"/>
          <w:szCs w:val="24"/>
          <w:vertAlign w:val="subscript"/>
        </w:rPr>
        <w:t>2</w:t>
      </w:r>
      <w:r w:rsidR="00EC600E" w:rsidRPr="00203A6E">
        <w:rPr>
          <w:sz w:val="24"/>
          <w:szCs w:val="24"/>
        </w:rPr>
        <w:t>-</w:t>
      </w:r>
      <w:r w:rsidRPr="00203A6E">
        <w:rPr>
          <w:sz w:val="24"/>
          <w:szCs w:val="24"/>
        </w:rPr>
        <w:t>Neutralität, Wasserstoffproduktion, Power</w:t>
      </w:r>
      <w:r w:rsidR="00566308" w:rsidRPr="00203A6E">
        <w:rPr>
          <w:sz w:val="24"/>
          <w:szCs w:val="24"/>
        </w:rPr>
        <w:t>-</w:t>
      </w:r>
      <w:proofErr w:type="spellStart"/>
      <w:r w:rsidRPr="00203A6E">
        <w:rPr>
          <w:sz w:val="24"/>
          <w:szCs w:val="24"/>
        </w:rPr>
        <w:t>to</w:t>
      </w:r>
      <w:proofErr w:type="spellEnd"/>
      <w:r w:rsidR="00566308" w:rsidRPr="00203A6E">
        <w:rPr>
          <w:sz w:val="24"/>
          <w:szCs w:val="24"/>
        </w:rPr>
        <w:t>-</w:t>
      </w:r>
      <w:r w:rsidRPr="00203A6E">
        <w:rPr>
          <w:sz w:val="24"/>
          <w:szCs w:val="24"/>
        </w:rPr>
        <w:t>X</w:t>
      </w:r>
      <w:r w:rsidR="00566308" w:rsidRPr="00203A6E">
        <w:rPr>
          <w:sz w:val="24"/>
          <w:szCs w:val="24"/>
        </w:rPr>
        <w:t>-</w:t>
      </w:r>
      <w:r w:rsidRPr="00203A6E">
        <w:rPr>
          <w:sz w:val="24"/>
          <w:szCs w:val="24"/>
        </w:rPr>
        <w:t xml:space="preserve">Prozesse, </w:t>
      </w:r>
      <w:proofErr w:type="spellStart"/>
      <w:r w:rsidRPr="00203A6E">
        <w:rPr>
          <w:sz w:val="24"/>
          <w:szCs w:val="24"/>
        </w:rPr>
        <w:t>Circular</w:t>
      </w:r>
      <w:proofErr w:type="spellEnd"/>
      <w:r w:rsidRPr="00203A6E">
        <w:rPr>
          <w:sz w:val="24"/>
          <w:szCs w:val="24"/>
        </w:rPr>
        <w:t xml:space="preserve"> Economy und Zero Pollution steh</w:t>
      </w:r>
      <w:r w:rsidR="00EC600E" w:rsidRPr="00203A6E">
        <w:rPr>
          <w:sz w:val="24"/>
          <w:szCs w:val="24"/>
        </w:rPr>
        <w:t>en</w:t>
      </w:r>
      <w:r w:rsidRPr="00203A6E">
        <w:rPr>
          <w:sz w:val="24"/>
          <w:szCs w:val="24"/>
        </w:rPr>
        <w:t xml:space="preserve"> derzeit ganz oben auf der </w:t>
      </w:r>
      <w:r w:rsidR="003135D0" w:rsidRPr="00203A6E">
        <w:rPr>
          <w:sz w:val="24"/>
          <w:szCs w:val="24"/>
        </w:rPr>
        <w:t xml:space="preserve">Agenda </w:t>
      </w:r>
      <w:r w:rsidRPr="00203A6E">
        <w:rPr>
          <w:sz w:val="24"/>
          <w:szCs w:val="24"/>
        </w:rPr>
        <w:t xml:space="preserve">der Prozessindustrie. Wasser ist </w:t>
      </w:r>
      <w:r w:rsidR="003135D0" w:rsidRPr="00203A6E">
        <w:rPr>
          <w:sz w:val="24"/>
          <w:szCs w:val="24"/>
        </w:rPr>
        <w:t xml:space="preserve">dabei </w:t>
      </w:r>
      <w:r w:rsidRPr="00203A6E">
        <w:rPr>
          <w:sz w:val="24"/>
          <w:szCs w:val="24"/>
        </w:rPr>
        <w:t xml:space="preserve">eine </w:t>
      </w:r>
      <w:r w:rsidR="00566308" w:rsidRPr="00203A6E">
        <w:rPr>
          <w:sz w:val="24"/>
          <w:szCs w:val="24"/>
        </w:rPr>
        <w:t xml:space="preserve">nicht zu ersetzende </w:t>
      </w:r>
      <w:r w:rsidRPr="00203A6E">
        <w:rPr>
          <w:sz w:val="24"/>
          <w:szCs w:val="24"/>
        </w:rPr>
        <w:t xml:space="preserve">Ressource, </w:t>
      </w:r>
      <w:r w:rsidR="00566308" w:rsidRPr="00203A6E">
        <w:rPr>
          <w:sz w:val="24"/>
          <w:szCs w:val="24"/>
        </w:rPr>
        <w:t xml:space="preserve">vor allem </w:t>
      </w:r>
      <w:r w:rsidRPr="00203A6E">
        <w:rPr>
          <w:sz w:val="24"/>
          <w:szCs w:val="24"/>
        </w:rPr>
        <w:t xml:space="preserve">für die Chemie- und Pharmaproduktion. </w:t>
      </w:r>
      <w:r w:rsidR="003135D0" w:rsidRPr="00203A6E">
        <w:rPr>
          <w:sz w:val="24"/>
          <w:szCs w:val="24"/>
        </w:rPr>
        <w:t>Gelingt es</w:t>
      </w:r>
      <w:r w:rsidR="00121AA5" w:rsidRPr="00203A6E">
        <w:rPr>
          <w:sz w:val="24"/>
          <w:szCs w:val="24"/>
        </w:rPr>
        <w:t>,</w:t>
      </w:r>
      <w:r w:rsidR="003135D0" w:rsidRPr="00203A6E">
        <w:rPr>
          <w:sz w:val="24"/>
          <w:szCs w:val="24"/>
        </w:rPr>
        <w:t xml:space="preserve"> die </w:t>
      </w:r>
      <w:r w:rsidRPr="00203A6E">
        <w:rPr>
          <w:sz w:val="24"/>
          <w:szCs w:val="24"/>
        </w:rPr>
        <w:t xml:space="preserve">Industriewasserwirtschaft </w:t>
      </w:r>
      <w:r w:rsidR="003065D0" w:rsidRPr="00203A6E">
        <w:rPr>
          <w:sz w:val="24"/>
          <w:szCs w:val="24"/>
        </w:rPr>
        <w:t xml:space="preserve">in das Produktions- und Standortmanagement zu integrieren, </w:t>
      </w:r>
      <w:r w:rsidR="003135D0" w:rsidRPr="00203A6E">
        <w:rPr>
          <w:sz w:val="24"/>
          <w:szCs w:val="24"/>
        </w:rPr>
        <w:t>l</w:t>
      </w:r>
      <w:r w:rsidR="00121AA5" w:rsidRPr="00203A6E">
        <w:rPr>
          <w:sz w:val="24"/>
          <w:szCs w:val="24"/>
        </w:rPr>
        <w:t>ässt</w:t>
      </w:r>
      <w:r w:rsidR="003135D0" w:rsidRPr="00203A6E">
        <w:rPr>
          <w:sz w:val="24"/>
          <w:szCs w:val="24"/>
        </w:rPr>
        <w:t xml:space="preserve"> sich</w:t>
      </w:r>
      <w:r w:rsidR="003065D0" w:rsidRPr="00203A6E">
        <w:rPr>
          <w:sz w:val="24"/>
          <w:szCs w:val="24"/>
        </w:rPr>
        <w:t xml:space="preserve"> die Prozesseffizienz steigern, </w:t>
      </w:r>
      <w:r w:rsidR="003135D0" w:rsidRPr="00203A6E">
        <w:rPr>
          <w:sz w:val="24"/>
          <w:szCs w:val="24"/>
        </w:rPr>
        <w:t xml:space="preserve">werden </w:t>
      </w:r>
      <w:r w:rsidR="003065D0" w:rsidRPr="00203A6E">
        <w:rPr>
          <w:sz w:val="24"/>
          <w:szCs w:val="24"/>
        </w:rPr>
        <w:t>Kreislauflösung</w:t>
      </w:r>
      <w:r w:rsidR="003135D0" w:rsidRPr="00203A6E">
        <w:rPr>
          <w:sz w:val="24"/>
          <w:szCs w:val="24"/>
        </w:rPr>
        <w:t>en</w:t>
      </w:r>
      <w:r w:rsidR="003065D0" w:rsidRPr="00203A6E">
        <w:rPr>
          <w:sz w:val="24"/>
          <w:szCs w:val="24"/>
        </w:rPr>
        <w:t xml:space="preserve"> möglich</w:t>
      </w:r>
      <w:r w:rsidR="003135D0" w:rsidRPr="00203A6E">
        <w:rPr>
          <w:sz w:val="24"/>
          <w:szCs w:val="24"/>
        </w:rPr>
        <w:t xml:space="preserve"> und</w:t>
      </w:r>
      <w:r w:rsidR="003065D0" w:rsidRPr="00203A6E">
        <w:rPr>
          <w:sz w:val="24"/>
          <w:szCs w:val="24"/>
        </w:rPr>
        <w:t xml:space="preserve"> </w:t>
      </w:r>
      <w:r w:rsidR="00EC600E" w:rsidRPr="00203A6E">
        <w:rPr>
          <w:sz w:val="24"/>
          <w:szCs w:val="24"/>
        </w:rPr>
        <w:t>die</w:t>
      </w:r>
      <w:r w:rsidR="003065D0" w:rsidRPr="00203A6E">
        <w:rPr>
          <w:sz w:val="24"/>
          <w:szCs w:val="24"/>
        </w:rPr>
        <w:t xml:space="preserve"> Transformation hin zu einer </w:t>
      </w:r>
      <w:r w:rsidR="00EC600E" w:rsidRPr="00203A6E">
        <w:rPr>
          <w:sz w:val="24"/>
          <w:szCs w:val="24"/>
        </w:rPr>
        <w:t xml:space="preserve">nachhaltigen </w:t>
      </w:r>
      <w:r w:rsidR="003065D0" w:rsidRPr="00203A6E">
        <w:rPr>
          <w:sz w:val="24"/>
          <w:szCs w:val="24"/>
        </w:rPr>
        <w:t xml:space="preserve">Prozessindustrie </w:t>
      </w:r>
      <w:r w:rsidR="001C4832" w:rsidRPr="00203A6E">
        <w:rPr>
          <w:sz w:val="24"/>
          <w:szCs w:val="24"/>
        </w:rPr>
        <w:t xml:space="preserve">schreitet </w:t>
      </w:r>
      <w:r w:rsidR="00EC600E" w:rsidRPr="00203A6E">
        <w:rPr>
          <w:sz w:val="24"/>
          <w:szCs w:val="24"/>
        </w:rPr>
        <w:t xml:space="preserve">voran. Darüber hinaus </w:t>
      </w:r>
      <w:r w:rsidR="002217A6" w:rsidRPr="00203A6E">
        <w:rPr>
          <w:sz w:val="24"/>
          <w:szCs w:val="24"/>
        </w:rPr>
        <w:t>stärkt</w:t>
      </w:r>
      <w:r w:rsidR="00EC600E" w:rsidRPr="00203A6E">
        <w:rPr>
          <w:sz w:val="24"/>
          <w:szCs w:val="24"/>
        </w:rPr>
        <w:t xml:space="preserve"> eine enge Verzahnung von Produktion und industriellem Wassermanagement </w:t>
      </w:r>
      <w:r w:rsidR="002217A6" w:rsidRPr="00203A6E">
        <w:rPr>
          <w:sz w:val="24"/>
          <w:szCs w:val="24"/>
        </w:rPr>
        <w:t xml:space="preserve">die Wettbewerbsfähigkeit von Betrieben und Standorten, </w:t>
      </w:r>
      <w:r w:rsidR="003135D0" w:rsidRPr="00203A6E">
        <w:rPr>
          <w:sz w:val="24"/>
          <w:szCs w:val="24"/>
        </w:rPr>
        <w:t xml:space="preserve">senkt </w:t>
      </w:r>
      <w:r w:rsidR="002217A6" w:rsidRPr="00203A6E">
        <w:rPr>
          <w:sz w:val="24"/>
          <w:szCs w:val="24"/>
        </w:rPr>
        <w:t>Ausfallrisiken in der Produktion und erhöht die Investitionssicherheit in der Unternehmensentwicklung.</w:t>
      </w:r>
      <w:r w:rsidR="00625F02" w:rsidRPr="00203A6E">
        <w:rPr>
          <w:sz w:val="24"/>
          <w:szCs w:val="24"/>
        </w:rPr>
        <w:t xml:space="preserve"> Der steigende Wasserstress an </w:t>
      </w:r>
      <w:r w:rsidR="003135D0" w:rsidRPr="00203A6E">
        <w:rPr>
          <w:sz w:val="24"/>
          <w:szCs w:val="24"/>
        </w:rPr>
        <w:t>vielen</w:t>
      </w:r>
      <w:r w:rsidR="00625F02" w:rsidRPr="00203A6E">
        <w:rPr>
          <w:sz w:val="24"/>
          <w:szCs w:val="24"/>
        </w:rPr>
        <w:t xml:space="preserve"> Prozessindustriestandorten </w:t>
      </w:r>
      <w:r w:rsidR="00121AA5" w:rsidRPr="00203A6E">
        <w:rPr>
          <w:sz w:val="24"/>
          <w:szCs w:val="24"/>
        </w:rPr>
        <w:t>führt dazu</w:t>
      </w:r>
      <w:r w:rsidR="00566308" w:rsidRPr="00203A6E">
        <w:rPr>
          <w:sz w:val="24"/>
          <w:szCs w:val="24"/>
        </w:rPr>
        <w:t xml:space="preserve">, </w:t>
      </w:r>
      <w:r w:rsidR="00121AA5" w:rsidRPr="00203A6E">
        <w:rPr>
          <w:sz w:val="24"/>
          <w:szCs w:val="24"/>
        </w:rPr>
        <w:t xml:space="preserve">dass </w:t>
      </w:r>
      <w:r w:rsidR="00566308" w:rsidRPr="00203A6E">
        <w:rPr>
          <w:sz w:val="24"/>
          <w:szCs w:val="24"/>
        </w:rPr>
        <w:t xml:space="preserve">der </w:t>
      </w:r>
      <w:r w:rsidR="00625F02" w:rsidRPr="00203A6E">
        <w:rPr>
          <w:sz w:val="24"/>
          <w:szCs w:val="24"/>
        </w:rPr>
        <w:t xml:space="preserve">unternehmerische Erfolg </w:t>
      </w:r>
      <w:r w:rsidR="00121AA5" w:rsidRPr="00203A6E">
        <w:rPr>
          <w:sz w:val="24"/>
          <w:szCs w:val="24"/>
        </w:rPr>
        <w:t xml:space="preserve">zunehmend </w:t>
      </w:r>
      <w:r w:rsidR="00625F02" w:rsidRPr="00203A6E">
        <w:rPr>
          <w:sz w:val="24"/>
          <w:szCs w:val="24"/>
        </w:rPr>
        <w:t>von einem effizienten industriellen Wassermanagement</w:t>
      </w:r>
      <w:r w:rsidR="00566308" w:rsidRPr="00203A6E">
        <w:rPr>
          <w:sz w:val="24"/>
          <w:szCs w:val="24"/>
        </w:rPr>
        <w:t xml:space="preserve"> </w:t>
      </w:r>
      <w:r w:rsidR="0018493C" w:rsidRPr="00203A6E">
        <w:rPr>
          <w:sz w:val="24"/>
          <w:szCs w:val="24"/>
        </w:rPr>
        <w:t>abhängt</w:t>
      </w:r>
      <w:r w:rsidR="00625F02" w:rsidRPr="00203A6E">
        <w:rPr>
          <w:sz w:val="24"/>
          <w:szCs w:val="24"/>
        </w:rPr>
        <w:t xml:space="preserve">. </w:t>
      </w:r>
    </w:p>
    <w:p w14:paraId="633C1986" w14:textId="77777777" w:rsidR="00203A6E" w:rsidRPr="00203A6E" w:rsidRDefault="00203A6E" w:rsidP="00D03F0E">
      <w:pPr>
        <w:rPr>
          <w:b/>
          <w:bCs/>
          <w:sz w:val="24"/>
          <w:szCs w:val="24"/>
        </w:rPr>
      </w:pPr>
    </w:p>
    <w:p w14:paraId="03ECACF4" w14:textId="0545D654" w:rsidR="002D7F8F" w:rsidRPr="00203A6E" w:rsidRDefault="00566308" w:rsidP="00D03F0E">
      <w:pPr>
        <w:rPr>
          <w:b/>
          <w:bCs/>
          <w:sz w:val="24"/>
          <w:szCs w:val="24"/>
        </w:rPr>
      </w:pPr>
      <w:r w:rsidRPr="00203A6E">
        <w:rPr>
          <w:b/>
          <w:bCs/>
          <w:sz w:val="24"/>
          <w:szCs w:val="24"/>
        </w:rPr>
        <w:t>Wasser als Schlüssel für die Wasserstoffproduktion</w:t>
      </w:r>
      <w:r w:rsidR="00740D04" w:rsidRPr="00203A6E">
        <w:rPr>
          <w:b/>
          <w:bCs/>
          <w:sz w:val="24"/>
          <w:szCs w:val="24"/>
        </w:rPr>
        <w:t xml:space="preserve"> </w:t>
      </w:r>
    </w:p>
    <w:p w14:paraId="1A4C24C7" w14:textId="4FCB81BC" w:rsidR="008F3902" w:rsidRPr="00203A6E" w:rsidRDefault="5A052A81">
      <w:pPr>
        <w:rPr>
          <w:sz w:val="24"/>
          <w:szCs w:val="24"/>
        </w:rPr>
      </w:pPr>
      <w:r w:rsidRPr="00203A6E">
        <w:rPr>
          <w:sz w:val="24"/>
          <w:szCs w:val="24"/>
        </w:rPr>
        <w:t>Die Nutzung erneuerbarer Energien sowie de</w:t>
      </w:r>
      <w:r w:rsidR="00493EDD" w:rsidRPr="00203A6E">
        <w:rPr>
          <w:sz w:val="24"/>
          <w:szCs w:val="24"/>
        </w:rPr>
        <w:t>r</w:t>
      </w:r>
      <w:r w:rsidRPr="00203A6E">
        <w:rPr>
          <w:sz w:val="24"/>
          <w:szCs w:val="24"/>
        </w:rPr>
        <w:t xml:space="preserve">en Speicherung in </w:t>
      </w:r>
      <w:r w:rsidR="00CE7D65" w:rsidRPr="00203A6E">
        <w:rPr>
          <w:sz w:val="24"/>
          <w:szCs w:val="24"/>
        </w:rPr>
        <w:t xml:space="preserve">Form von </w:t>
      </w:r>
      <w:r w:rsidRPr="00203A6E">
        <w:rPr>
          <w:sz w:val="24"/>
          <w:szCs w:val="24"/>
        </w:rPr>
        <w:t xml:space="preserve">Wasserstoff oder </w:t>
      </w:r>
      <w:r w:rsidR="007B39DA" w:rsidRPr="00203A6E">
        <w:rPr>
          <w:sz w:val="24"/>
          <w:szCs w:val="24"/>
        </w:rPr>
        <w:t>Folgeprodukte</w:t>
      </w:r>
      <w:r w:rsidR="00EF6461" w:rsidRPr="00203A6E">
        <w:rPr>
          <w:sz w:val="24"/>
          <w:szCs w:val="24"/>
        </w:rPr>
        <w:t>n</w:t>
      </w:r>
      <w:r w:rsidR="48EC012B" w:rsidRPr="00203A6E">
        <w:rPr>
          <w:sz w:val="24"/>
          <w:szCs w:val="24"/>
        </w:rPr>
        <w:t xml:space="preserve"> ist eine der wichtigsten Voraussetzungen für eine klimaneutrale Prozessindustrie</w:t>
      </w:r>
      <w:r w:rsidR="008F3902" w:rsidRPr="00203A6E">
        <w:rPr>
          <w:sz w:val="24"/>
          <w:szCs w:val="24"/>
        </w:rPr>
        <w:t xml:space="preserve">. </w:t>
      </w:r>
      <w:r w:rsidR="0BFE7EE0" w:rsidRPr="00203A6E">
        <w:rPr>
          <w:sz w:val="24"/>
          <w:szCs w:val="24"/>
        </w:rPr>
        <w:t>E</w:t>
      </w:r>
      <w:r w:rsidR="008F3902" w:rsidRPr="00203A6E">
        <w:rPr>
          <w:sz w:val="24"/>
          <w:szCs w:val="24"/>
        </w:rPr>
        <w:t xml:space="preserve">ine wachsende </w:t>
      </w:r>
      <w:r w:rsidR="11DEDB53" w:rsidRPr="00203A6E">
        <w:rPr>
          <w:sz w:val="24"/>
          <w:szCs w:val="24"/>
        </w:rPr>
        <w:t>Anz</w:t>
      </w:r>
      <w:r w:rsidR="008F3902" w:rsidRPr="00203A6E">
        <w:rPr>
          <w:sz w:val="24"/>
          <w:szCs w:val="24"/>
        </w:rPr>
        <w:t xml:space="preserve">ahl von Initiativen </w:t>
      </w:r>
      <w:r w:rsidR="0055400A" w:rsidRPr="00203A6E">
        <w:rPr>
          <w:sz w:val="24"/>
          <w:szCs w:val="24"/>
        </w:rPr>
        <w:t xml:space="preserve">in </w:t>
      </w:r>
      <w:r w:rsidR="008F3902" w:rsidRPr="00203A6E">
        <w:rPr>
          <w:sz w:val="24"/>
          <w:szCs w:val="24"/>
        </w:rPr>
        <w:t>verschiedene</w:t>
      </w:r>
      <w:r w:rsidR="0055400A" w:rsidRPr="00203A6E">
        <w:rPr>
          <w:sz w:val="24"/>
          <w:szCs w:val="24"/>
        </w:rPr>
        <w:t>n</w:t>
      </w:r>
      <w:r w:rsidR="008F3902" w:rsidRPr="00203A6E">
        <w:rPr>
          <w:sz w:val="24"/>
          <w:szCs w:val="24"/>
        </w:rPr>
        <w:t xml:space="preserve"> </w:t>
      </w:r>
      <w:r w:rsidR="2F32A3DF" w:rsidRPr="00203A6E">
        <w:rPr>
          <w:sz w:val="24"/>
          <w:szCs w:val="24"/>
        </w:rPr>
        <w:t xml:space="preserve">Sektoren </w:t>
      </w:r>
      <w:r w:rsidR="477A4F94" w:rsidRPr="00203A6E">
        <w:rPr>
          <w:sz w:val="24"/>
          <w:szCs w:val="24"/>
        </w:rPr>
        <w:t>beschleunig</w:t>
      </w:r>
      <w:r w:rsidR="00493EDD" w:rsidRPr="00203A6E">
        <w:rPr>
          <w:sz w:val="24"/>
          <w:szCs w:val="24"/>
        </w:rPr>
        <w:t>t</w:t>
      </w:r>
      <w:r w:rsidR="477A4F94" w:rsidRPr="00203A6E">
        <w:rPr>
          <w:sz w:val="24"/>
          <w:szCs w:val="24"/>
        </w:rPr>
        <w:t xml:space="preserve"> </w:t>
      </w:r>
      <w:r w:rsidR="654990FC" w:rsidRPr="00203A6E">
        <w:rPr>
          <w:sz w:val="24"/>
          <w:szCs w:val="24"/>
        </w:rPr>
        <w:t xml:space="preserve">den Ausbau </w:t>
      </w:r>
      <w:r w:rsidR="00AB2927" w:rsidRPr="00203A6E">
        <w:rPr>
          <w:sz w:val="24"/>
          <w:szCs w:val="24"/>
        </w:rPr>
        <w:t>von Kapazitäten</w:t>
      </w:r>
      <w:r w:rsidR="0018493C" w:rsidRPr="00203A6E">
        <w:rPr>
          <w:sz w:val="24"/>
          <w:szCs w:val="24"/>
        </w:rPr>
        <w:t>, um Wasserstoff herzustellen und zu nutzen:</w:t>
      </w:r>
      <w:r w:rsidR="000055B3" w:rsidRPr="00203A6E" w:rsidDel="000055B3">
        <w:rPr>
          <w:sz w:val="24"/>
          <w:szCs w:val="24"/>
        </w:rPr>
        <w:t xml:space="preserve"> </w:t>
      </w:r>
      <w:r w:rsidR="33C4AE31" w:rsidRPr="00203A6E">
        <w:rPr>
          <w:sz w:val="24"/>
          <w:szCs w:val="24"/>
        </w:rPr>
        <w:t>Über 1</w:t>
      </w:r>
      <w:r w:rsidR="00493EDD" w:rsidRPr="00203A6E">
        <w:rPr>
          <w:sz w:val="24"/>
          <w:szCs w:val="24"/>
        </w:rPr>
        <w:t>.</w:t>
      </w:r>
      <w:r w:rsidR="33C4AE31" w:rsidRPr="00203A6E">
        <w:rPr>
          <w:sz w:val="24"/>
          <w:szCs w:val="24"/>
        </w:rPr>
        <w:t xml:space="preserve">400 </w:t>
      </w:r>
      <w:r w:rsidR="0E57DBBF" w:rsidRPr="00203A6E">
        <w:rPr>
          <w:sz w:val="24"/>
          <w:szCs w:val="24"/>
        </w:rPr>
        <w:t>i</w:t>
      </w:r>
      <w:r w:rsidR="008F3902" w:rsidRPr="00203A6E">
        <w:rPr>
          <w:sz w:val="24"/>
          <w:szCs w:val="24"/>
        </w:rPr>
        <w:t xml:space="preserve">nternationale </w:t>
      </w:r>
      <w:r w:rsidR="178CA451" w:rsidRPr="00203A6E">
        <w:rPr>
          <w:sz w:val="24"/>
          <w:szCs w:val="24"/>
        </w:rPr>
        <w:t xml:space="preserve">Wasserstoffprojekte, sowie eine </w:t>
      </w:r>
      <w:r w:rsidR="6E6591AC" w:rsidRPr="00203A6E">
        <w:rPr>
          <w:sz w:val="24"/>
          <w:szCs w:val="24"/>
        </w:rPr>
        <w:t xml:space="preserve">große Anzahl </w:t>
      </w:r>
      <w:r w:rsidR="000055B3" w:rsidRPr="00203A6E">
        <w:rPr>
          <w:sz w:val="24"/>
          <w:szCs w:val="24"/>
        </w:rPr>
        <w:t xml:space="preserve">von </w:t>
      </w:r>
      <w:r w:rsidR="00F8522B" w:rsidRPr="00203A6E">
        <w:rPr>
          <w:sz w:val="24"/>
          <w:szCs w:val="24"/>
        </w:rPr>
        <w:t>Referenz</w:t>
      </w:r>
      <w:r w:rsidR="008F3902" w:rsidRPr="00203A6E">
        <w:rPr>
          <w:sz w:val="24"/>
          <w:szCs w:val="24"/>
        </w:rPr>
        <w:t>projekte</w:t>
      </w:r>
      <w:r w:rsidR="000055B3" w:rsidRPr="00203A6E">
        <w:rPr>
          <w:sz w:val="24"/>
          <w:szCs w:val="24"/>
        </w:rPr>
        <w:t>n</w:t>
      </w:r>
      <w:r w:rsidR="008F3902" w:rsidRPr="00203A6E">
        <w:rPr>
          <w:sz w:val="24"/>
          <w:szCs w:val="24"/>
        </w:rPr>
        <w:t xml:space="preserve"> </w:t>
      </w:r>
      <w:r w:rsidR="000207EE" w:rsidRPr="00203A6E">
        <w:rPr>
          <w:sz w:val="24"/>
          <w:szCs w:val="24"/>
        </w:rPr>
        <w:t xml:space="preserve">in Deutschland </w:t>
      </w:r>
      <w:r w:rsidR="008F3902" w:rsidRPr="00203A6E">
        <w:rPr>
          <w:sz w:val="24"/>
          <w:szCs w:val="24"/>
        </w:rPr>
        <w:t xml:space="preserve">wie </w:t>
      </w:r>
      <w:proofErr w:type="spellStart"/>
      <w:r w:rsidR="1477BBF8" w:rsidRPr="00203A6E">
        <w:rPr>
          <w:sz w:val="24"/>
          <w:szCs w:val="24"/>
        </w:rPr>
        <w:t>Aquaventus</w:t>
      </w:r>
      <w:proofErr w:type="spellEnd"/>
      <w:r w:rsidR="1477BBF8" w:rsidRPr="00203A6E">
        <w:rPr>
          <w:sz w:val="24"/>
          <w:szCs w:val="24"/>
        </w:rPr>
        <w:t>, H</w:t>
      </w:r>
      <w:r w:rsidR="00493EDD" w:rsidRPr="00203A6E">
        <w:rPr>
          <w:sz w:val="24"/>
          <w:szCs w:val="24"/>
          <w:vertAlign w:val="subscript"/>
        </w:rPr>
        <w:t>2</w:t>
      </w:r>
      <w:r w:rsidR="1477BBF8" w:rsidRPr="00203A6E">
        <w:rPr>
          <w:sz w:val="24"/>
          <w:szCs w:val="24"/>
        </w:rPr>
        <w:t>Giga, H</w:t>
      </w:r>
      <w:r w:rsidR="1477BBF8" w:rsidRPr="00203A6E">
        <w:rPr>
          <w:sz w:val="24"/>
          <w:szCs w:val="24"/>
          <w:vertAlign w:val="subscript"/>
        </w:rPr>
        <w:t>2</w:t>
      </w:r>
      <w:r w:rsidR="1477BBF8" w:rsidRPr="00203A6E">
        <w:rPr>
          <w:sz w:val="24"/>
          <w:szCs w:val="24"/>
        </w:rPr>
        <w:t xml:space="preserve">Mare oder </w:t>
      </w:r>
      <w:r w:rsidR="11401B36" w:rsidRPr="00203A6E">
        <w:rPr>
          <w:sz w:val="24"/>
          <w:szCs w:val="24"/>
        </w:rPr>
        <w:t xml:space="preserve">Kopernikus </w:t>
      </w:r>
      <w:r w:rsidR="6D00404F" w:rsidRPr="00203A6E">
        <w:rPr>
          <w:sz w:val="24"/>
          <w:szCs w:val="24"/>
        </w:rPr>
        <w:t>unterstreichen diese</w:t>
      </w:r>
      <w:r w:rsidR="7EB38C74" w:rsidRPr="00203A6E">
        <w:rPr>
          <w:sz w:val="24"/>
          <w:szCs w:val="24"/>
        </w:rPr>
        <w:t xml:space="preserve"> Entwicklung</w:t>
      </w:r>
      <w:r w:rsidR="6D00404F" w:rsidRPr="00203A6E">
        <w:rPr>
          <w:sz w:val="24"/>
          <w:szCs w:val="24"/>
        </w:rPr>
        <w:t>.</w:t>
      </w:r>
      <w:r w:rsidR="008F3902" w:rsidRPr="00203A6E">
        <w:rPr>
          <w:sz w:val="24"/>
          <w:szCs w:val="24"/>
        </w:rPr>
        <w:t xml:space="preserve"> </w:t>
      </w:r>
      <w:r w:rsidR="37CEE43A" w:rsidRPr="00203A6E">
        <w:rPr>
          <w:sz w:val="24"/>
          <w:szCs w:val="24"/>
        </w:rPr>
        <w:t>Während die Industrie Wasserstoff als Energiespeicher oder für Hochtemperaturprozesse verwendet, fokussieren sich F&amp;E</w:t>
      </w:r>
      <w:r w:rsidR="00493EDD" w:rsidRPr="00203A6E">
        <w:rPr>
          <w:sz w:val="24"/>
          <w:szCs w:val="24"/>
        </w:rPr>
        <w:t>-</w:t>
      </w:r>
      <w:r w:rsidR="37CEE43A" w:rsidRPr="00203A6E">
        <w:rPr>
          <w:sz w:val="24"/>
          <w:szCs w:val="24"/>
        </w:rPr>
        <w:t xml:space="preserve">Projekte auf die Wasserstoffinfrastruktur, Massenproduktion von Elektrolysetechnologien sowie der </w:t>
      </w:r>
      <w:r w:rsidR="005C09C9" w:rsidRPr="00203A6E">
        <w:rPr>
          <w:sz w:val="24"/>
          <w:szCs w:val="24"/>
        </w:rPr>
        <w:t xml:space="preserve">Synthese </w:t>
      </w:r>
      <w:r w:rsidR="37CEE43A" w:rsidRPr="00203A6E">
        <w:rPr>
          <w:sz w:val="24"/>
          <w:szCs w:val="24"/>
        </w:rPr>
        <w:t>von Grundlagenchemikalien</w:t>
      </w:r>
      <w:r w:rsidR="005C09C9" w:rsidRPr="00203A6E">
        <w:rPr>
          <w:sz w:val="24"/>
          <w:szCs w:val="24"/>
        </w:rPr>
        <w:t xml:space="preserve"> auf Basis von Wasserstoff</w:t>
      </w:r>
      <w:r w:rsidR="37CEE43A" w:rsidRPr="00203A6E">
        <w:rPr>
          <w:sz w:val="24"/>
          <w:szCs w:val="24"/>
        </w:rPr>
        <w:t>.</w:t>
      </w:r>
    </w:p>
    <w:p w14:paraId="762BA827" w14:textId="52EDD88F" w:rsidR="008F3902" w:rsidRPr="00203A6E" w:rsidRDefault="667596C8" w:rsidP="008F3902">
      <w:pPr>
        <w:rPr>
          <w:sz w:val="24"/>
          <w:szCs w:val="24"/>
        </w:rPr>
      </w:pPr>
      <w:r w:rsidRPr="00203A6E">
        <w:rPr>
          <w:sz w:val="24"/>
          <w:szCs w:val="24"/>
        </w:rPr>
        <w:t xml:space="preserve">Die marktüblichen </w:t>
      </w:r>
      <w:r w:rsidR="008F3902" w:rsidRPr="00203A6E">
        <w:rPr>
          <w:sz w:val="24"/>
          <w:szCs w:val="24"/>
        </w:rPr>
        <w:t>Elektrolyse</w:t>
      </w:r>
      <w:r w:rsidR="2199DF32" w:rsidRPr="00203A6E">
        <w:rPr>
          <w:sz w:val="24"/>
          <w:szCs w:val="24"/>
        </w:rPr>
        <w:t xml:space="preserve">ure </w:t>
      </w:r>
      <w:r w:rsidR="03F32715" w:rsidRPr="00203A6E">
        <w:rPr>
          <w:sz w:val="24"/>
          <w:szCs w:val="24"/>
        </w:rPr>
        <w:t xml:space="preserve">benötigen </w:t>
      </w:r>
      <w:r w:rsidR="008F3902" w:rsidRPr="00203A6E">
        <w:rPr>
          <w:sz w:val="24"/>
          <w:szCs w:val="24"/>
        </w:rPr>
        <w:t xml:space="preserve">für die Herstellung von </w:t>
      </w:r>
      <w:r w:rsidR="00883164" w:rsidRPr="00203A6E">
        <w:rPr>
          <w:sz w:val="24"/>
          <w:szCs w:val="24"/>
        </w:rPr>
        <w:t xml:space="preserve">einem </w:t>
      </w:r>
      <w:r w:rsidR="003135D0" w:rsidRPr="00203A6E">
        <w:rPr>
          <w:sz w:val="24"/>
          <w:szCs w:val="24"/>
        </w:rPr>
        <w:t xml:space="preserve">Kilogramm </w:t>
      </w:r>
      <w:r w:rsidR="008F3902" w:rsidRPr="00203A6E">
        <w:rPr>
          <w:sz w:val="24"/>
          <w:szCs w:val="24"/>
        </w:rPr>
        <w:t xml:space="preserve">grünem Wasserstoff etwa 10 bis 17 </w:t>
      </w:r>
      <w:r w:rsidR="003135D0" w:rsidRPr="00203A6E">
        <w:rPr>
          <w:sz w:val="24"/>
          <w:szCs w:val="24"/>
        </w:rPr>
        <w:t xml:space="preserve">Kilogramm </w:t>
      </w:r>
      <w:r w:rsidR="00F8522B" w:rsidRPr="00203A6E">
        <w:rPr>
          <w:sz w:val="24"/>
          <w:szCs w:val="24"/>
        </w:rPr>
        <w:t>de</w:t>
      </w:r>
      <w:r w:rsidR="008F3902" w:rsidRPr="00203A6E">
        <w:rPr>
          <w:sz w:val="24"/>
          <w:szCs w:val="24"/>
        </w:rPr>
        <w:t xml:space="preserve">ionisiertes Wasser. </w:t>
      </w:r>
      <w:r w:rsidR="633B2F09" w:rsidRPr="00203A6E">
        <w:rPr>
          <w:sz w:val="24"/>
          <w:szCs w:val="24"/>
        </w:rPr>
        <w:t>Die Grundlage für grünen Wasserstoff, die grüne oder nachhaltige Energie</w:t>
      </w:r>
      <w:r w:rsidR="60AA7F3B" w:rsidRPr="00203A6E">
        <w:rPr>
          <w:sz w:val="24"/>
          <w:szCs w:val="24"/>
        </w:rPr>
        <w:t>,</w:t>
      </w:r>
      <w:r w:rsidR="633B2F09" w:rsidRPr="00203A6E">
        <w:rPr>
          <w:sz w:val="24"/>
          <w:szCs w:val="24"/>
        </w:rPr>
        <w:t xml:space="preserve"> </w:t>
      </w:r>
      <w:r w:rsidR="00726F57" w:rsidRPr="00203A6E">
        <w:rPr>
          <w:sz w:val="24"/>
          <w:szCs w:val="24"/>
        </w:rPr>
        <w:t xml:space="preserve">lässt sich </w:t>
      </w:r>
      <w:r w:rsidR="2B825E88" w:rsidRPr="00203A6E">
        <w:rPr>
          <w:sz w:val="24"/>
          <w:szCs w:val="24"/>
        </w:rPr>
        <w:t xml:space="preserve">in sonnen- oder windreichen Regionen </w:t>
      </w:r>
      <w:r w:rsidR="00F0204E" w:rsidRPr="00203A6E">
        <w:rPr>
          <w:sz w:val="24"/>
          <w:szCs w:val="24"/>
        </w:rPr>
        <w:t xml:space="preserve">besonders </w:t>
      </w:r>
      <w:r w:rsidR="2B825E88" w:rsidRPr="00203A6E">
        <w:rPr>
          <w:sz w:val="24"/>
          <w:szCs w:val="24"/>
        </w:rPr>
        <w:t xml:space="preserve">wirtschaftlich </w:t>
      </w:r>
      <w:r w:rsidR="00E91738" w:rsidRPr="00203A6E">
        <w:rPr>
          <w:sz w:val="24"/>
          <w:szCs w:val="24"/>
        </w:rPr>
        <w:t>erzeug</w:t>
      </w:r>
      <w:r w:rsidR="00726F57" w:rsidRPr="00203A6E">
        <w:rPr>
          <w:sz w:val="24"/>
          <w:szCs w:val="24"/>
        </w:rPr>
        <w:t>en</w:t>
      </w:r>
      <w:r w:rsidR="2B825E88" w:rsidRPr="00203A6E">
        <w:rPr>
          <w:sz w:val="24"/>
          <w:szCs w:val="24"/>
        </w:rPr>
        <w:t>.</w:t>
      </w:r>
      <w:r w:rsidR="586BAB56" w:rsidRPr="00203A6E">
        <w:rPr>
          <w:sz w:val="24"/>
          <w:szCs w:val="24"/>
        </w:rPr>
        <w:t xml:space="preserve"> </w:t>
      </w:r>
      <w:r w:rsidR="7A1B1548" w:rsidRPr="00203A6E">
        <w:rPr>
          <w:sz w:val="24"/>
          <w:szCs w:val="24"/>
        </w:rPr>
        <w:t xml:space="preserve">Allerdings </w:t>
      </w:r>
      <w:r w:rsidR="003135D0" w:rsidRPr="00203A6E">
        <w:rPr>
          <w:sz w:val="24"/>
          <w:szCs w:val="24"/>
        </w:rPr>
        <w:t>sind</w:t>
      </w:r>
      <w:r w:rsidR="008F3902" w:rsidRPr="00203A6E">
        <w:rPr>
          <w:sz w:val="24"/>
          <w:szCs w:val="24"/>
        </w:rPr>
        <w:t xml:space="preserve"> die Regionen mit dem höchsten Potenzial für erneuerbare Energien </w:t>
      </w:r>
      <w:r w:rsidR="003135D0" w:rsidRPr="00203A6E">
        <w:rPr>
          <w:sz w:val="24"/>
          <w:szCs w:val="24"/>
        </w:rPr>
        <w:t>meist auch die</w:t>
      </w:r>
      <w:r w:rsidR="008F3902" w:rsidRPr="00203A6E">
        <w:rPr>
          <w:sz w:val="24"/>
          <w:szCs w:val="24"/>
        </w:rPr>
        <w:t xml:space="preserve"> Regionen, in denen ein hohes Maß an Wasserstress und damit ein Wasserrisiko besteht.</w:t>
      </w:r>
      <w:r w:rsidR="3B67F6FD" w:rsidRPr="00203A6E">
        <w:rPr>
          <w:sz w:val="24"/>
          <w:szCs w:val="24"/>
        </w:rPr>
        <w:t xml:space="preserve"> Sind die lokalen Ressourcen erst aufgebraucht</w:t>
      </w:r>
      <w:r w:rsidR="56B75244" w:rsidRPr="00203A6E">
        <w:rPr>
          <w:sz w:val="24"/>
          <w:szCs w:val="24"/>
        </w:rPr>
        <w:t>,</w:t>
      </w:r>
      <w:r w:rsidR="3B67F6FD" w:rsidRPr="00203A6E">
        <w:rPr>
          <w:sz w:val="24"/>
          <w:szCs w:val="24"/>
        </w:rPr>
        <w:t xml:space="preserve"> hat das einen ir</w:t>
      </w:r>
      <w:r w:rsidR="1B3E9BB8" w:rsidRPr="00203A6E">
        <w:rPr>
          <w:sz w:val="24"/>
          <w:szCs w:val="24"/>
        </w:rPr>
        <w:t>r</w:t>
      </w:r>
      <w:r w:rsidR="3B67F6FD" w:rsidRPr="00203A6E">
        <w:rPr>
          <w:sz w:val="24"/>
          <w:szCs w:val="24"/>
        </w:rPr>
        <w:t xml:space="preserve">eversiblen </w:t>
      </w:r>
      <w:r w:rsidR="3B67F6FD" w:rsidRPr="00203A6E">
        <w:rPr>
          <w:sz w:val="24"/>
          <w:szCs w:val="24"/>
        </w:rPr>
        <w:lastRenderedPageBreak/>
        <w:t>Einfluss auf die R</w:t>
      </w:r>
      <w:r w:rsidR="108B5E48" w:rsidRPr="00203A6E">
        <w:rPr>
          <w:sz w:val="24"/>
          <w:szCs w:val="24"/>
        </w:rPr>
        <w:t>e</w:t>
      </w:r>
      <w:r w:rsidR="3B67F6FD" w:rsidRPr="00203A6E">
        <w:rPr>
          <w:sz w:val="24"/>
          <w:szCs w:val="24"/>
        </w:rPr>
        <w:t xml:space="preserve">gion. </w:t>
      </w:r>
      <w:r w:rsidR="402ADAF7" w:rsidRPr="00203A6E">
        <w:rPr>
          <w:sz w:val="24"/>
          <w:szCs w:val="24"/>
        </w:rPr>
        <w:t>A</w:t>
      </w:r>
      <w:r w:rsidR="008F3902" w:rsidRPr="00203A6E">
        <w:rPr>
          <w:sz w:val="24"/>
          <w:szCs w:val="24"/>
        </w:rPr>
        <w:t xml:space="preserve">lternative Wasserressourcen </w:t>
      </w:r>
      <w:r w:rsidR="00F8522B" w:rsidRPr="00203A6E">
        <w:rPr>
          <w:sz w:val="24"/>
          <w:szCs w:val="24"/>
        </w:rPr>
        <w:t xml:space="preserve">für die </w:t>
      </w:r>
      <w:r w:rsidR="00566308" w:rsidRPr="00203A6E">
        <w:rPr>
          <w:sz w:val="24"/>
          <w:szCs w:val="24"/>
        </w:rPr>
        <w:t>Wasserstoff</w:t>
      </w:r>
      <w:r w:rsidR="00726F57" w:rsidRPr="00203A6E">
        <w:rPr>
          <w:sz w:val="24"/>
          <w:szCs w:val="24"/>
        </w:rPr>
        <w:t>p</w:t>
      </w:r>
      <w:r w:rsidR="00F8522B" w:rsidRPr="00203A6E">
        <w:rPr>
          <w:sz w:val="24"/>
          <w:szCs w:val="24"/>
        </w:rPr>
        <w:t>roduktion</w:t>
      </w:r>
      <w:r w:rsidR="007D0925" w:rsidRPr="00203A6E">
        <w:rPr>
          <w:sz w:val="24"/>
          <w:szCs w:val="24"/>
        </w:rPr>
        <w:t xml:space="preserve"> </w:t>
      </w:r>
      <w:r w:rsidR="2CEFEA92" w:rsidRPr="00203A6E">
        <w:rPr>
          <w:sz w:val="24"/>
          <w:szCs w:val="24"/>
        </w:rPr>
        <w:t xml:space="preserve">werden daher </w:t>
      </w:r>
      <w:r w:rsidR="007D0925" w:rsidRPr="00203A6E">
        <w:rPr>
          <w:sz w:val="24"/>
          <w:szCs w:val="24"/>
        </w:rPr>
        <w:t xml:space="preserve">immer wichtiger. Beispiele sind </w:t>
      </w:r>
      <w:r w:rsidR="008F3902" w:rsidRPr="00203A6E">
        <w:rPr>
          <w:sz w:val="24"/>
          <w:szCs w:val="24"/>
        </w:rPr>
        <w:t xml:space="preserve">entsalztes Wasser und </w:t>
      </w:r>
      <w:r w:rsidR="007D0925" w:rsidRPr="00203A6E">
        <w:rPr>
          <w:sz w:val="24"/>
          <w:szCs w:val="24"/>
        </w:rPr>
        <w:t xml:space="preserve">die </w:t>
      </w:r>
      <w:r w:rsidR="008F3902" w:rsidRPr="00203A6E">
        <w:rPr>
          <w:sz w:val="24"/>
          <w:szCs w:val="24"/>
        </w:rPr>
        <w:t xml:space="preserve">Wasserwiederverwendung. </w:t>
      </w:r>
      <w:r w:rsidR="0018493C" w:rsidRPr="00203A6E">
        <w:rPr>
          <w:sz w:val="24"/>
          <w:szCs w:val="24"/>
        </w:rPr>
        <w:t>Eine wachsende Zahl</w:t>
      </w:r>
      <w:r w:rsidR="00726F57" w:rsidRPr="00203A6E">
        <w:rPr>
          <w:sz w:val="24"/>
          <w:szCs w:val="24"/>
        </w:rPr>
        <w:t xml:space="preserve"> </w:t>
      </w:r>
      <w:r w:rsidR="0018493C" w:rsidRPr="00203A6E">
        <w:rPr>
          <w:sz w:val="24"/>
          <w:szCs w:val="24"/>
        </w:rPr>
        <w:t>von</w:t>
      </w:r>
      <w:r w:rsidR="00883164" w:rsidRPr="00203A6E">
        <w:rPr>
          <w:sz w:val="24"/>
          <w:szCs w:val="24"/>
        </w:rPr>
        <w:t xml:space="preserve"> </w:t>
      </w:r>
      <w:r w:rsidR="008F3902" w:rsidRPr="00203A6E">
        <w:rPr>
          <w:sz w:val="24"/>
          <w:szCs w:val="24"/>
        </w:rPr>
        <w:t xml:space="preserve">Meerwasserentsalzungsanlagen </w:t>
      </w:r>
      <w:r w:rsidR="0018493C" w:rsidRPr="00203A6E">
        <w:rPr>
          <w:sz w:val="24"/>
          <w:szCs w:val="24"/>
        </w:rPr>
        <w:t xml:space="preserve">führt </w:t>
      </w:r>
      <w:r w:rsidR="007D0925" w:rsidRPr="00203A6E">
        <w:rPr>
          <w:sz w:val="24"/>
          <w:szCs w:val="24"/>
        </w:rPr>
        <w:t>dabei zu</w:t>
      </w:r>
      <w:r w:rsidR="008F3902" w:rsidRPr="00203A6E">
        <w:rPr>
          <w:sz w:val="24"/>
          <w:szCs w:val="24"/>
        </w:rPr>
        <w:t xml:space="preserve"> neue</w:t>
      </w:r>
      <w:r w:rsidR="007D0925" w:rsidRPr="00203A6E">
        <w:rPr>
          <w:sz w:val="24"/>
          <w:szCs w:val="24"/>
        </w:rPr>
        <w:t>n</w:t>
      </w:r>
      <w:r w:rsidR="008F3902" w:rsidRPr="00203A6E">
        <w:rPr>
          <w:sz w:val="24"/>
          <w:szCs w:val="24"/>
        </w:rPr>
        <w:t xml:space="preserve"> Herausforderungen bei der Abwasserableitung (Emissionen ins Meer) und </w:t>
      </w:r>
      <w:r w:rsidR="00CB2160" w:rsidRPr="00203A6E">
        <w:rPr>
          <w:sz w:val="24"/>
          <w:szCs w:val="24"/>
        </w:rPr>
        <w:t>eröffne</w:t>
      </w:r>
      <w:r w:rsidR="0018493C" w:rsidRPr="00203A6E">
        <w:rPr>
          <w:sz w:val="24"/>
          <w:szCs w:val="24"/>
        </w:rPr>
        <w:t>t</w:t>
      </w:r>
      <w:r w:rsidR="00CB2160" w:rsidRPr="00203A6E">
        <w:rPr>
          <w:sz w:val="24"/>
          <w:szCs w:val="24"/>
        </w:rPr>
        <w:t xml:space="preserve"> </w:t>
      </w:r>
      <w:r w:rsidR="008F3902" w:rsidRPr="00203A6E">
        <w:rPr>
          <w:sz w:val="24"/>
          <w:szCs w:val="24"/>
        </w:rPr>
        <w:t xml:space="preserve">Möglichkeiten der Verwertung z. B. </w:t>
      </w:r>
      <w:r w:rsidR="004B697F" w:rsidRPr="00203A6E">
        <w:rPr>
          <w:sz w:val="24"/>
          <w:szCs w:val="24"/>
        </w:rPr>
        <w:t xml:space="preserve">von </w:t>
      </w:r>
      <w:r w:rsidR="008F3902" w:rsidRPr="00203A6E">
        <w:rPr>
          <w:sz w:val="24"/>
          <w:szCs w:val="24"/>
        </w:rPr>
        <w:t>Solen</w:t>
      </w:r>
      <w:r w:rsidR="004B697F" w:rsidRPr="00203A6E">
        <w:rPr>
          <w:sz w:val="24"/>
          <w:szCs w:val="24"/>
        </w:rPr>
        <w:t xml:space="preserve"> und </w:t>
      </w:r>
      <w:r w:rsidR="008F3902" w:rsidRPr="00203A6E">
        <w:rPr>
          <w:sz w:val="24"/>
          <w:szCs w:val="24"/>
        </w:rPr>
        <w:t>Konzentrate</w:t>
      </w:r>
      <w:r w:rsidR="004B697F" w:rsidRPr="00203A6E">
        <w:rPr>
          <w:sz w:val="24"/>
          <w:szCs w:val="24"/>
        </w:rPr>
        <w:t>n</w:t>
      </w:r>
      <w:r w:rsidR="008F3902" w:rsidRPr="00203A6E">
        <w:rPr>
          <w:sz w:val="24"/>
          <w:szCs w:val="24"/>
        </w:rPr>
        <w:t xml:space="preserve">. </w:t>
      </w:r>
      <w:r w:rsidR="007D0925" w:rsidRPr="00203A6E">
        <w:rPr>
          <w:sz w:val="24"/>
          <w:szCs w:val="24"/>
        </w:rPr>
        <w:t xml:space="preserve">In Zukunft wird die Produktion von </w:t>
      </w:r>
      <w:r w:rsidR="00F8522B" w:rsidRPr="00203A6E">
        <w:rPr>
          <w:sz w:val="24"/>
          <w:szCs w:val="24"/>
        </w:rPr>
        <w:t>grüne</w:t>
      </w:r>
      <w:r w:rsidR="007D0925" w:rsidRPr="00203A6E">
        <w:rPr>
          <w:sz w:val="24"/>
          <w:szCs w:val="24"/>
        </w:rPr>
        <w:t>m</w:t>
      </w:r>
      <w:r w:rsidR="00F8522B" w:rsidRPr="00203A6E">
        <w:rPr>
          <w:sz w:val="24"/>
          <w:szCs w:val="24"/>
        </w:rPr>
        <w:t xml:space="preserve"> </w:t>
      </w:r>
      <w:r w:rsidR="00566308" w:rsidRPr="00203A6E">
        <w:rPr>
          <w:sz w:val="24"/>
          <w:szCs w:val="24"/>
        </w:rPr>
        <w:t>Wasserstoff</w:t>
      </w:r>
      <w:r w:rsidR="007D0925" w:rsidRPr="00203A6E">
        <w:rPr>
          <w:sz w:val="24"/>
          <w:szCs w:val="24"/>
        </w:rPr>
        <w:t xml:space="preserve"> steigen. Das hat zur Folge, dass Wasser im Produktionsprozess</w:t>
      </w:r>
      <w:r w:rsidR="008F3902" w:rsidRPr="00203A6E">
        <w:rPr>
          <w:sz w:val="24"/>
          <w:szCs w:val="24"/>
        </w:rPr>
        <w:t xml:space="preserve"> </w:t>
      </w:r>
      <w:r w:rsidR="00F8522B" w:rsidRPr="00203A6E">
        <w:rPr>
          <w:sz w:val="24"/>
          <w:szCs w:val="24"/>
        </w:rPr>
        <w:t>effiziente</w:t>
      </w:r>
      <w:r w:rsidR="007D0925" w:rsidRPr="00203A6E">
        <w:rPr>
          <w:sz w:val="24"/>
          <w:szCs w:val="24"/>
        </w:rPr>
        <w:t>r</w:t>
      </w:r>
      <w:r w:rsidR="00F8522B" w:rsidRPr="00203A6E">
        <w:rPr>
          <w:sz w:val="24"/>
          <w:szCs w:val="24"/>
        </w:rPr>
        <w:t xml:space="preserve"> </w:t>
      </w:r>
      <w:r w:rsidR="007D0925" w:rsidRPr="00203A6E">
        <w:rPr>
          <w:sz w:val="24"/>
          <w:szCs w:val="24"/>
        </w:rPr>
        <w:t>genutzt und wiederverwendet werden muss</w:t>
      </w:r>
      <w:r w:rsidR="008F3902" w:rsidRPr="00203A6E">
        <w:rPr>
          <w:sz w:val="24"/>
          <w:szCs w:val="24"/>
        </w:rPr>
        <w:t xml:space="preserve">, </w:t>
      </w:r>
      <w:r w:rsidR="00566308" w:rsidRPr="00203A6E">
        <w:rPr>
          <w:sz w:val="24"/>
          <w:szCs w:val="24"/>
        </w:rPr>
        <w:t xml:space="preserve">vor allem </w:t>
      </w:r>
      <w:r w:rsidR="008F3902" w:rsidRPr="00203A6E">
        <w:rPr>
          <w:sz w:val="24"/>
          <w:szCs w:val="24"/>
        </w:rPr>
        <w:t>Kühlwasser und Abwasserströme</w:t>
      </w:r>
      <w:r w:rsidR="007D0925" w:rsidRPr="00203A6E">
        <w:rPr>
          <w:sz w:val="24"/>
          <w:szCs w:val="24"/>
        </w:rPr>
        <w:t>.</w:t>
      </w:r>
      <w:r w:rsidR="008F3902" w:rsidRPr="00203A6E">
        <w:rPr>
          <w:sz w:val="24"/>
          <w:szCs w:val="24"/>
        </w:rPr>
        <w:t xml:space="preserve"> </w:t>
      </w:r>
      <w:r w:rsidR="007D0925" w:rsidRPr="00203A6E">
        <w:rPr>
          <w:sz w:val="24"/>
          <w:szCs w:val="24"/>
        </w:rPr>
        <w:t xml:space="preserve">Hier setzt ein </w:t>
      </w:r>
      <w:r w:rsidR="008F3902" w:rsidRPr="00203A6E">
        <w:rPr>
          <w:sz w:val="24"/>
          <w:szCs w:val="24"/>
        </w:rPr>
        <w:t>optimierte</w:t>
      </w:r>
      <w:r w:rsidR="007D0925" w:rsidRPr="00203A6E">
        <w:rPr>
          <w:sz w:val="24"/>
          <w:szCs w:val="24"/>
        </w:rPr>
        <w:t>s</w:t>
      </w:r>
      <w:r w:rsidR="008F3902" w:rsidRPr="00203A6E">
        <w:rPr>
          <w:sz w:val="24"/>
          <w:szCs w:val="24"/>
        </w:rPr>
        <w:t xml:space="preserve"> integrierte</w:t>
      </w:r>
      <w:r w:rsidR="007D0925" w:rsidRPr="00203A6E">
        <w:rPr>
          <w:sz w:val="24"/>
          <w:szCs w:val="24"/>
        </w:rPr>
        <w:t>s</w:t>
      </w:r>
      <w:r w:rsidR="008F3902" w:rsidRPr="00203A6E">
        <w:rPr>
          <w:sz w:val="24"/>
          <w:szCs w:val="24"/>
        </w:rPr>
        <w:t xml:space="preserve"> Wassermanagementsystem</w:t>
      </w:r>
      <w:r w:rsidR="007D0925" w:rsidRPr="00203A6E">
        <w:rPr>
          <w:sz w:val="24"/>
          <w:szCs w:val="24"/>
        </w:rPr>
        <w:t xml:space="preserve"> an</w:t>
      </w:r>
      <w:r w:rsidR="008F3902" w:rsidRPr="00203A6E">
        <w:rPr>
          <w:sz w:val="24"/>
          <w:szCs w:val="24"/>
        </w:rPr>
        <w:t>.</w:t>
      </w:r>
    </w:p>
    <w:p w14:paraId="02E12462" w14:textId="54A881DB" w:rsidR="1CF96849" w:rsidRPr="00203A6E" w:rsidRDefault="1CF96849" w:rsidP="7C7B8BAC">
      <w:pPr>
        <w:rPr>
          <w:sz w:val="24"/>
          <w:szCs w:val="24"/>
        </w:rPr>
      </w:pPr>
      <w:r w:rsidRPr="00203A6E">
        <w:rPr>
          <w:sz w:val="24"/>
          <w:szCs w:val="24"/>
        </w:rPr>
        <w:t xml:space="preserve">Neue Wasserstoffprojekte zielen zunehmend auf die direkte </w:t>
      </w:r>
      <w:r w:rsidR="7763A1C9" w:rsidRPr="00203A6E">
        <w:rPr>
          <w:sz w:val="24"/>
          <w:szCs w:val="24"/>
        </w:rPr>
        <w:t>Umwandlung des Wasserstoffs</w:t>
      </w:r>
      <w:r w:rsidR="7669769F" w:rsidRPr="00203A6E">
        <w:rPr>
          <w:sz w:val="24"/>
          <w:szCs w:val="24"/>
        </w:rPr>
        <w:t xml:space="preserve"> in </w:t>
      </w:r>
      <w:r w:rsidR="003B515E" w:rsidRPr="00203A6E">
        <w:rPr>
          <w:sz w:val="24"/>
          <w:szCs w:val="24"/>
        </w:rPr>
        <w:t xml:space="preserve">Basischemikalien und </w:t>
      </w:r>
      <w:r w:rsidRPr="00203A6E">
        <w:rPr>
          <w:sz w:val="24"/>
          <w:szCs w:val="24"/>
        </w:rPr>
        <w:t xml:space="preserve">chemische </w:t>
      </w:r>
      <w:r w:rsidR="0894D588" w:rsidRPr="00203A6E">
        <w:rPr>
          <w:sz w:val="24"/>
          <w:szCs w:val="24"/>
        </w:rPr>
        <w:t xml:space="preserve">Energiespeicher, wie Ammoniak, Methan oder </w:t>
      </w:r>
      <w:proofErr w:type="spellStart"/>
      <w:r w:rsidR="007C1BAF" w:rsidRPr="00203A6E">
        <w:rPr>
          <w:sz w:val="24"/>
          <w:szCs w:val="24"/>
        </w:rPr>
        <w:t>e</w:t>
      </w:r>
      <w:r w:rsidR="0894D588" w:rsidRPr="00203A6E">
        <w:rPr>
          <w:sz w:val="24"/>
          <w:szCs w:val="24"/>
        </w:rPr>
        <w:t>Kerosin</w:t>
      </w:r>
      <w:proofErr w:type="spellEnd"/>
      <w:r w:rsidR="0894D588" w:rsidRPr="00203A6E">
        <w:rPr>
          <w:sz w:val="24"/>
          <w:szCs w:val="24"/>
        </w:rPr>
        <w:t xml:space="preserve">. </w:t>
      </w:r>
      <w:r w:rsidR="008660AE" w:rsidRPr="00203A6E">
        <w:rPr>
          <w:sz w:val="24"/>
          <w:szCs w:val="24"/>
        </w:rPr>
        <w:t>Die i</w:t>
      </w:r>
      <w:r w:rsidR="009A27F9" w:rsidRPr="00203A6E">
        <w:rPr>
          <w:sz w:val="24"/>
          <w:szCs w:val="24"/>
        </w:rPr>
        <w:t xml:space="preserve">n diesem </w:t>
      </w:r>
      <w:r w:rsidR="7CD00D03" w:rsidRPr="00203A6E">
        <w:rPr>
          <w:sz w:val="24"/>
          <w:szCs w:val="24"/>
        </w:rPr>
        <w:t xml:space="preserve">Produktionsschritt </w:t>
      </w:r>
      <w:r w:rsidR="008660AE" w:rsidRPr="00203A6E">
        <w:rPr>
          <w:sz w:val="24"/>
          <w:szCs w:val="24"/>
        </w:rPr>
        <w:t xml:space="preserve">freigesetzte </w:t>
      </w:r>
      <w:r w:rsidR="7CD00D03" w:rsidRPr="00203A6E">
        <w:rPr>
          <w:sz w:val="24"/>
          <w:szCs w:val="24"/>
        </w:rPr>
        <w:t xml:space="preserve">thermische Energie </w:t>
      </w:r>
      <w:r w:rsidR="43FF52FA" w:rsidRPr="00203A6E">
        <w:rPr>
          <w:sz w:val="24"/>
          <w:szCs w:val="24"/>
        </w:rPr>
        <w:t>kann anderen Prozessen zur Verfügung gestellt werden. Thermische Entsalzungstechnologien</w:t>
      </w:r>
      <w:r w:rsidR="2FA1F097" w:rsidRPr="00203A6E">
        <w:rPr>
          <w:sz w:val="24"/>
          <w:szCs w:val="24"/>
        </w:rPr>
        <w:t xml:space="preserve"> mit höherer Effizienz</w:t>
      </w:r>
      <w:r w:rsidR="43FF52FA" w:rsidRPr="00203A6E">
        <w:rPr>
          <w:sz w:val="24"/>
          <w:szCs w:val="24"/>
        </w:rPr>
        <w:t xml:space="preserve">, aber auch </w:t>
      </w:r>
      <w:r w:rsidR="46BCB8F5" w:rsidRPr="00203A6E">
        <w:rPr>
          <w:sz w:val="24"/>
          <w:szCs w:val="24"/>
        </w:rPr>
        <w:t xml:space="preserve">die </w:t>
      </w:r>
      <w:r w:rsidR="43FF52FA" w:rsidRPr="00203A6E">
        <w:rPr>
          <w:sz w:val="24"/>
          <w:szCs w:val="24"/>
        </w:rPr>
        <w:t xml:space="preserve">biologische </w:t>
      </w:r>
      <w:r w:rsidR="676A465C" w:rsidRPr="00203A6E">
        <w:rPr>
          <w:sz w:val="24"/>
          <w:szCs w:val="24"/>
        </w:rPr>
        <w:t xml:space="preserve">Abwasseraufbereitung </w:t>
      </w:r>
      <w:r w:rsidR="00BA2DDB" w:rsidRPr="00203A6E">
        <w:rPr>
          <w:sz w:val="24"/>
          <w:szCs w:val="24"/>
        </w:rPr>
        <w:t>können so von de</w:t>
      </w:r>
      <w:r w:rsidR="00503F2D" w:rsidRPr="00203A6E">
        <w:rPr>
          <w:sz w:val="24"/>
          <w:szCs w:val="24"/>
        </w:rPr>
        <w:t xml:space="preserve">r verfügbaren thermischen Energie profitieren und </w:t>
      </w:r>
      <w:r w:rsidR="4D234F59" w:rsidRPr="00203A6E">
        <w:rPr>
          <w:sz w:val="24"/>
          <w:szCs w:val="24"/>
        </w:rPr>
        <w:t xml:space="preserve">rücken </w:t>
      </w:r>
      <w:r w:rsidR="00503F2D" w:rsidRPr="00203A6E">
        <w:rPr>
          <w:sz w:val="24"/>
          <w:szCs w:val="24"/>
        </w:rPr>
        <w:t xml:space="preserve">weiter </w:t>
      </w:r>
      <w:r w:rsidR="676A465C" w:rsidRPr="00203A6E">
        <w:rPr>
          <w:sz w:val="24"/>
          <w:szCs w:val="24"/>
        </w:rPr>
        <w:t>in den Fokus</w:t>
      </w:r>
      <w:r w:rsidR="2C75C1F2" w:rsidRPr="00203A6E">
        <w:rPr>
          <w:sz w:val="24"/>
          <w:szCs w:val="24"/>
        </w:rPr>
        <w:t xml:space="preserve">. </w:t>
      </w:r>
      <w:r w:rsidR="1B3D5DD6" w:rsidRPr="00203A6E">
        <w:rPr>
          <w:sz w:val="24"/>
          <w:szCs w:val="24"/>
        </w:rPr>
        <w:t xml:space="preserve">Diese </w:t>
      </w:r>
      <w:r w:rsidR="2C75C1F2" w:rsidRPr="00203A6E">
        <w:rPr>
          <w:sz w:val="24"/>
          <w:szCs w:val="24"/>
        </w:rPr>
        <w:t xml:space="preserve">Entwicklung </w:t>
      </w:r>
      <w:r w:rsidR="5FC4A749" w:rsidRPr="00203A6E">
        <w:rPr>
          <w:sz w:val="24"/>
          <w:szCs w:val="24"/>
        </w:rPr>
        <w:t xml:space="preserve">ist </w:t>
      </w:r>
      <w:r w:rsidR="2C75C1F2" w:rsidRPr="00203A6E">
        <w:rPr>
          <w:sz w:val="24"/>
          <w:szCs w:val="24"/>
        </w:rPr>
        <w:t>nicht nur für die Wasserstoffwirtschaft</w:t>
      </w:r>
      <w:r w:rsidR="393F8AFE" w:rsidRPr="00203A6E">
        <w:rPr>
          <w:sz w:val="24"/>
          <w:szCs w:val="24"/>
        </w:rPr>
        <w:t xml:space="preserve"> von </w:t>
      </w:r>
      <w:r w:rsidR="41504DBB" w:rsidRPr="00203A6E">
        <w:rPr>
          <w:sz w:val="24"/>
          <w:szCs w:val="24"/>
        </w:rPr>
        <w:t>Relevanz</w:t>
      </w:r>
      <w:r w:rsidR="2C75C1F2" w:rsidRPr="00203A6E">
        <w:rPr>
          <w:sz w:val="24"/>
          <w:szCs w:val="24"/>
        </w:rPr>
        <w:t xml:space="preserve">, </w:t>
      </w:r>
      <w:r w:rsidR="00B1121B" w:rsidRPr="00203A6E">
        <w:rPr>
          <w:sz w:val="24"/>
          <w:szCs w:val="24"/>
        </w:rPr>
        <w:t xml:space="preserve">neue Membrantrennverfahren oder Erweiterungen der biologischen Wasseraufbereitung können </w:t>
      </w:r>
      <w:r w:rsidR="14C0B55B" w:rsidRPr="00203A6E">
        <w:rPr>
          <w:sz w:val="24"/>
          <w:szCs w:val="24"/>
        </w:rPr>
        <w:t xml:space="preserve">ebenfalls das </w:t>
      </w:r>
      <w:r w:rsidR="2C75C1F2" w:rsidRPr="00203A6E">
        <w:rPr>
          <w:sz w:val="24"/>
          <w:szCs w:val="24"/>
        </w:rPr>
        <w:t xml:space="preserve">industrielle Wassermanagement </w:t>
      </w:r>
      <w:r w:rsidR="00754B3C" w:rsidRPr="00203A6E">
        <w:rPr>
          <w:sz w:val="24"/>
          <w:szCs w:val="24"/>
        </w:rPr>
        <w:t xml:space="preserve">bei der </w:t>
      </w:r>
      <w:r w:rsidR="00656E57" w:rsidRPr="00203A6E">
        <w:rPr>
          <w:sz w:val="24"/>
          <w:szCs w:val="24"/>
        </w:rPr>
        <w:t xml:space="preserve">Prozess- und Energieeffizienz </w:t>
      </w:r>
      <w:r w:rsidR="637AA0DC" w:rsidRPr="00203A6E">
        <w:rPr>
          <w:sz w:val="24"/>
          <w:szCs w:val="24"/>
        </w:rPr>
        <w:t xml:space="preserve">positiv </w:t>
      </w:r>
      <w:r w:rsidR="4E9A0246" w:rsidRPr="00203A6E">
        <w:rPr>
          <w:sz w:val="24"/>
          <w:szCs w:val="24"/>
        </w:rPr>
        <w:t>beeinflussen</w:t>
      </w:r>
      <w:r w:rsidR="637AA0DC" w:rsidRPr="00203A6E">
        <w:rPr>
          <w:sz w:val="24"/>
          <w:szCs w:val="24"/>
        </w:rPr>
        <w:t xml:space="preserve">. </w:t>
      </w:r>
      <w:r w:rsidR="007C1BAF" w:rsidRPr="00203A6E">
        <w:rPr>
          <w:sz w:val="24"/>
          <w:szCs w:val="24"/>
        </w:rPr>
        <w:t xml:space="preserve"> </w:t>
      </w:r>
    </w:p>
    <w:p w14:paraId="018E1B0E" w14:textId="7172B151" w:rsidR="00CD2661" w:rsidRPr="00203A6E" w:rsidRDefault="00CD2661" w:rsidP="00CD2661">
      <w:pPr>
        <w:rPr>
          <w:sz w:val="24"/>
          <w:szCs w:val="24"/>
        </w:rPr>
      </w:pPr>
      <w:r w:rsidRPr="00203A6E">
        <w:rPr>
          <w:sz w:val="24"/>
          <w:szCs w:val="24"/>
        </w:rPr>
        <w:t>„Wasser ist der Schlüssel für die Realisierung großtechnischer Anlagen zur Herstellung von grünem Wasserstoff und seinen Folgeprodukten wie Methanol oder Ammoniak. Deshalb müssen wir von Anfang an ein integriertes Wassermanagement zusammen mit Strategien für erneuerbare Energien und die Wasserstoff-Produktion denken. Dies ist die Grundlage für eine erfolgreiche grüne Wasserstoffwirtschaft. Der Anlagenbau und Verfahrenstechnik wie wir sie auf der ACHEMA 2024 sehen werden</w:t>
      </w:r>
      <w:r w:rsidR="00726F57" w:rsidRPr="00203A6E">
        <w:rPr>
          <w:sz w:val="24"/>
          <w:szCs w:val="24"/>
        </w:rPr>
        <w:t>,</w:t>
      </w:r>
      <w:r w:rsidRPr="00203A6E">
        <w:rPr>
          <w:sz w:val="24"/>
          <w:szCs w:val="24"/>
        </w:rPr>
        <w:t xml:space="preserve"> liefert hierzu einen entscheidenden Beitrag", sagt Dr. Thomas Track, Leiter des Fachbereichs Wassermanagement beim DECHEMA e.V.</w:t>
      </w:r>
    </w:p>
    <w:p w14:paraId="03DED369" w14:textId="7F518260" w:rsidR="008F3902" w:rsidRPr="00203A6E" w:rsidRDefault="008F3902" w:rsidP="008F3902">
      <w:pPr>
        <w:rPr>
          <w:sz w:val="24"/>
          <w:szCs w:val="24"/>
        </w:rPr>
      </w:pPr>
      <w:r w:rsidRPr="00203A6E">
        <w:rPr>
          <w:sz w:val="24"/>
          <w:szCs w:val="24"/>
        </w:rPr>
        <w:t xml:space="preserve">Neben erneuerbaren Energien </w:t>
      </w:r>
      <w:r w:rsidR="007D0925" w:rsidRPr="00203A6E">
        <w:rPr>
          <w:sz w:val="24"/>
          <w:szCs w:val="24"/>
        </w:rPr>
        <w:t xml:space="preserve">braucht es </w:t>
      </w:r>
      <w:r w:rsidR="00CD2661" w:rsidRPr="00203A6E">
        <w:rPr>
          <w:sz w:val="24"/>
          <w:szCs w:val="24"/>
        </w:rPr>
        <w:t xml:space="preserve">deshalb </w:t>
      </w:r>
      <w:r w:rsidRPr="00203A6E">
        <w:rPr>
          <w:sz w:val="24"/>
          <w:szCs w:val="24"/>
        </w:rPr>
        <w:t xml:space="preserve">effiziente und robuste wasserbezogene Lösungen: </w:t>
      </w:r>
    </w:p>
    <w:p w14:paraId="3A514513" w14:textId="1527E6FB" w:rsidR="008F3902" w:rsidRPr="00203A6E" w:rsidRDefault="007D0925" w:rsidP="0045544C">
      <w:pPr>
        <w:pStyle w:val="Listenabsatz"/>
        <w:numPr>
          <w:ilvl w:val="0"/>
          <w:numId w:val="11"/>
        </w:numPr>
        <w:rPr>
          <w:rFonts w:eastAsia="Calibri"/>
          <w:sz w:val="24"/>
          <w:szCs w:val="24"/>
        </w:rPr>
      </w:pPr>
      <w:r w:rsidRPr="00203A6E">
        <w:rPr>
          <w:sz w:val="24"/>
          <w:szCs w:val="24"/>
        </w:rPr>
        <w:t>F</w:t>
      </w:r>
      <w:r w:rsidR="5BAC8694" w:rsidRPr="00203A6E">
        <w:rPr>
          <w:sz w:val="24"/>
          <w:szCs w:val="24"/>
        </w:rPr>
        <w:t xml:space="preserve">achwissen und Planung für die Produktion von Wasserstoff und </w:t>
      </w:r>
      <w:proofErr w:type="spellStart"/>
      <w:r w:rsidR="5BAC8694" w:rsidRPr="00203A6E">
        <w:rPr>
          <w:sz w:val="24"/>
          <w:szCs w:val="24"/>
        </w:rPr>
        <w:t>PtX</w:t>
      </w:r>
      <w:proofErr w:type="spellEnd"/>
      <w:r w:rsidR="5BAC8694" w:rsidRPr="00203A6E">
        <w:rPr>
          <w:sz w:val="24"/>
          <w:szCs w:val="24"/>
        </w:rPr>
        <w:t xml:space="preserve"> und das Wassermanagement müssen Hand in Hand gehen. </w:t>
      </w:r>
    </w:p>
    <w:p w14:paraId="27CA0B1F" w14:textId="60E2AE2F" w:rsidR="008F3902" w:rsidRPr="00203A6E" w:rsidRDefault="008F3902" w:rsidP="008B2413">
      <w:pPr>
        <w:pStyle w:val="Listenabsatz"/>
        <w:numPr>
          <w:ilvl w:val="0"/>
          <w:numId w:val="11"/>
        </w:numPr>
        <w:rPr>
          <w:sz w:val="24"/>
          <w:szCs w:val="24"/>
        </w:rPr>
      </w:pPr>
      <w:r w:rsidRPr="00203A6E">
        <w:rPr>
          <w:sz w:val="24"/>
          <w:szCs w:val="24"/>
        </w:rPr>
        <w:t>(Abwasser-)Aufbereitungstechnologien und Managementkonzepte müssen auf die Produktionsszenarien im Binnenland, an der Küste und im Meer zugeschnitten sein.</w:t>
      </w:r>
    </w:p>
    <w:p w14:paraId="0D197629" w14:textId="36D4F8CF" w:rsidR="008F3902" w:rsidRPr="00203A6E" w:rsidRDefault="008F3902" w:rsidP="008B2413">
      <w:pPr>
        <w:pStyle w:val="Listenabsatz"/>
        <w:numPr>
          <w:ilvl w:val="0"/>
          <w:numId w:val="11"/>
        </w:numPr>
        <w:rPr>
          <w:sz w:val="24"/>
          <w:szCs w:val="24"/>
        </w:rPr>
      </w:pPr>
      <w:r w:rsidRPr="00203A6E">
        <w:rPr>
          <w:sz w:val="24"/>
          <w:szCs w:val="24"/>
        </w:rPr>
        <w:t xml:space="preserve">Die Kreislaufführung von Wasser und </w:t>
      </w:r>
      <w:r w:rsidR="0045544C" w:rsidRPr="00203A6E">
        <w:rPr>
          <w:sz w:val="24"/>
          <w:szCs w:val="24"/>
        </w:rPr>
        <w:t>Stoffströmen</w:t>
      </w:r>
      <w:r w:rsidRPr="00203A6E">
        <w:rPr>
          <w:sz w:val="24"/>
          <w:szCs w:val="24"/>
        </w:rPr>
        <w:t xml:space="preserve"> muss optimiert werden.</w:t>
      </w:r>
    </w:p>
    <w:p w14:paraId="55B2259A" w14:textId="77777777" w:rsidR="00353E94" w:rsidRPr="00203A6E" w:rsidRDefault="00353E94">
      <w:pPr>
        <w:rPr>
          <w:sz w:val="24"/>
          <w:szCs w:val="24"/>
        </w:rPr>
      </w:pPr>
    </w:p>
    <w:p w14:paraId="5821C1A4" w14:textId="1C6098AA" w:rsidR="00566308" w:rsidRPr="00203A6E" w:rsidRDefault="00566308" w:rsidP="00566308">
      <w:pPr>
        <w:rPr>
          <w:sz w:val="24"/>
          <w:szCs w:val="24"/>
        </w:rPr>
      </w:pPr>
      <w:bookmarkStart w:id="0" w:name="_Hlk135902899"/>
      <w:r w:rsidRPr="00203A6E">
        <w:rPr>
          <w:b/>
          <w:bCs/>
          <w:sz w:val="24"/>
          <w:szCs w:val="24"/>
        </w:rPr>
        <w:lastRenderedPageBreak/>
        <w:t>Wasser für die Kreislaufwirtschaft in der Prozessindustrie</w:t>
      </w:r>
      <w:bookmarkEnd w:id="0"/>
    </w:p>
    <w:p w14:paraId="03B91E2F" w14:textId="0E498C88" w:rsidR="00F12A19" w:rsidRPr="00203A6E" w:rsidRDefault="00F12A19" w:rsidP="00566308">
      <w:pPr>
        <w:rPr>
          <w:sz w:val="24"/>
          <w:szCs w:val="24"/>
        </w:rPr>
      </w:pPr>
      <w:r w:rsidRPr="00203A6E">
        <w:rPr>
          <w:sz w:val="24"/>
          <w:szCs w:val="24"/>
        </w:rPr>
        <w:t xml:space="preserve">Kreislauforientierte Innovationen verändern die Industrie weltweit und stehen derzeit ganz oben auf der Tagesordnung der Prozessindustrie. Der Wandel zu einer </w:t>
      </w:r>
      <w:proofErr w:type="spellStart"/>
      <w:r w:rsidRPr="00203A6E">
        <w:rPr>
          <w:sz w:val="24"/>
          <w:szCs w:val="24"/>
        </w:rPr>
        <w:t>Circular</w:t>
      </w:r>
      <w:proofErr w:type="spellEnd"/>
      <w:r w:rsidRPr="00203A6E">
        <w:rPr>
          <w:sz w:val="24"/>
          <w:szCs w:val="24"/>
        </w:rPr>
        <w:t xml:space="preserve"> Economy</w:t>
      </w:r>
      <w:r w:rsidR="00566308" w:rsidRPr="00203A6E">
        <w:rPr>
          <w:sz w:val="24"/>
          <w:szCs w:val="24"/>
        </w:rPr>
        <w:t xml:space="preserve"> </w:t>
      </w:r>
      <w:r w:rsidRPr="00203A6E">
        <w:rPr>
          <w:sz w:val="24"/>
          <w:szCs w:val="24"/>
        </w:rPr>
        <w:t>mit dem Fokus auf de</w:t>
      </w:r>
      <w:r w:rsidR="00566308" w:rsidRPr="00203A6E">
        <w:rPr>
          <w:sz w:val="24"/>
          <w:szCs w:val="24"/>
        </w:rPr>
        <w:t>m</w:t>
      </w:r>
      <w:r w:rsidRPr="00203A6E">
        <w:rPr>
          <w:sz w:val="24"/>
          <w:szCs w:val="24"/>
        </w:rPr>
        <w:t xml:space="preserve"> gesamten Produktlebenszyklus von der Rohstoffbeschaffung bis zur Wiederverwertung</w:t>
      </w:r>
      <w:r w:rsidR="00566308" w:rsidRPr="00203A6E">
        <w:rPr>
          <w:sz w:val="24"/>
          <w:szCs w:val="24"/>
        </w:rPr>
        <w:t xml:space="preserve"> </w:t>
      </w:r>
      <w:r w:rsidRPr="00203A6E">
        <w:rPr>
          <w:sz w:val="24"/>
          <w:szCs w:val="24"/>
        </w:rPr>
        <w:t xml:space="preserve">erfordert </w:t>
      </w:r>
      <w:r w:rsidR="0018493C" w:rsidRPr="00203A6E">
        <w:rPr>
          <w:sz w:val="24"/>
          <w:szCs w:val="24"/>
        </w:rPr>
        <w:t xml:space="preserve">eine </w:t>
      </w:r>
      <w:r w:rsidRPr="00203A6E">
        <w:rPr>
          <w:rStyle w:val="Fett"/>
          <w:b w:val="0"/>
          <w:bCs w:val="0"/>
          <w:sz w:val="24"/>
          <w:szCs w:val="24"/>
        </w:rPr>
        <w:t xml:space="preserve">umfassende Transformation industrieller Prozesse </w:t>
      </w:r>
      <w:r w:rsidRPr="00203A6E">
        <w:rPr>
          <w:sz w:val="24"/>
          <w:szCs w:val="24"/>
        </w:rPr>
        <w:t xml:space="preserve">und Strukturen </w:t>
      </w:r>
      <w:r w:rsidR="00566308" w:rsidRPr="00203A6E">
        <w:rPr>
          <w:sz w:val="24"/>
          <w:szCs w:val="24"/>
        </w:rPr>
        <w:t>hin zu</w:t>
      </w:r>
      <w:r w:rsidRPr="00203A6E">
        <w:rPr>
          <w:sz w:val="24"/>
          <w:szCs w:val="24"/>
        </w:rPr>
        <w:t xml:space="preserve"> Klimaneutralität und langfristige</w:t>
      </w:r>
      <w:r w:rsidR="00566308" w:rsidRPr="00203A6E">
        <w:rPr>
          <w:sz w:val="24"/>
          <w:szCs w:val="24"/>
        </w:rPr>
        <w:t>r</w:t>
      </w:r>
      <w:r w:rsidRPr="00203A6E">
        <w:rPr>
          <w:sz w:val="24"/>
          <w:szCs w:val="24"/>
        </w:rPr>
        <w:t xml:space="preserve"> Wettbewerbsfähigkeit. Die damit einhergehenden Herausforderungen für die Industrie </w:t>
      </w:r>
      <w:r w:rsidR="002D7F8F" w:rsidRPr="00203A6E">
        <w:rPr>
          <w:sz w:val="24"/>
          <w:szCs w:val="24"/>
        </w:rPr>
        <w:t xml:space="preserve">haben </w:t>
      </w:r>
      <w:r w:rsidRPr="00203A6E">
        <w:rPr>
          <w:sz w:val="24"/>
          <w:szCs w:val="24"/>
        </w:rPr>
        <w:t xml:space="preserve">auch Auswirkungen auf das industrielle Wassermanagement. </w:t>
      </w:r>
    </w:p>
    <w:p w14:paraId="6FC7AF90" w14:textId="09326D41" w:rsidR="00F12A19" w:rsidRPr="00203A6E" w:rsidRDefault="00F12A19" w:rsidP="00F12A19">
      <w:pPr>
        <w:rPr>
          <w:sz w:val="24"/>
          <w:szCs w:val="24"/>
        </w:rPr>
      </w:pPr>
      <w:r w:rsidRPr="00203A6E">
        <w:rPr>
          <w:sz w:val="24"/>
          <w:szCs w:val="24"/>
        </w:rPr>
        <w:t>„Die Wertschöpfungskette der künftigen zirkulären Produktion wird einen hohen Anteil an Prozessen in der wässrigen Phase aufweisen“</w:t>
      </w:r>
      <w:r w:rsidR="00883164" w:rsidRPr="00203A6E">
        <w:rPr>
          <w:sz w:val="24"/>
          <w:szCs w:val="24"/>
        </w:rPr>
        <w:t>,</w:t>
      </w:r>
      <w:r w:rsidRPr="00203A6E">
        <w:rPr>
          <w:sz w:val="24"/>
          <w:szCs w:val="24"/>
        </w:rPr>
        <w:t xml:space="preserve"> </w:t>
      </w:r>
      <w:r w:rsidR="00883164" w:rsidRPr="00203A6E">
        <w:rPr>
          <w:sz w:val="24"/>
          <w:szCs w:val="24"/>
        </w:rPr>
        <w:t xml:space="preserve">so </w:t>
      </w:r>
      <w:r w:rsidRPr="00203A6E">
        <w:rPr>
          <w:sz w:val="24"/>
          <w:szCs w:val="24"/>
        </w:rPr>
        <w:t xml:space="preserve">Dr. Christoph Blöcher, Head </w:t>
      </w:r>
      <w:proofErr w:type="spellStart"/>
      <w:r w:rsidRPr="00203A6E">
        <w:rPr>
          <w:sz w:val="24"/>
          <w:szCs w:val="24"/>
        </w:rPr>
        <w:t>of</w:t>
      </w:r>
      <w:proofErr w:type="spellEnd"/>
      <w:r w:rsidRPr="00203A6E">
        <w:rPr>
          <w:sz w:val="24"/>
          <w:szCs w:val="24"/>
        </w:rPr>
        <w:t xml:space="preserve"> Infrastructure </w:t>
      </w:r>
      <w:proofErr w:type="spellStart"/>
      <w:r w:rsidRPr="00203A6E">
        <w:rPr>
          <w:sz w:val="24"/>
          <w:szCs w:val="24"/>
        </w:rPr>
        <w:t>Processes</w:t>
      </w:r>
      <w:proofErr w:type="spellEnd"/>
      <w:r w:rsidRPr="00203A6E">
        <w:rPr>
          <w:sz w:val="24"/>
          <w:szCs w:val="24"/>
        </w:rPr>
        <w:t xml:space="preserve">, Materials &amp; </w:t>
      </w:r>
      <w:proofErr w:type="spellStart"/>
      <w:r w:rsidRPr="00203A6E">
        <w:rPr>
          <w:sz w:val="24"/>
          <w:szCs w:val="24"/>
        </w:rPr>
        <w:t>Corrosion</w:t>
      </w:r>
      <w:proofErr w:type="spellEnd"/>
      <w:r w:rsidRPr="00203A6E">
        <w:rPr>
          <w:sz w:val="24"/>
          <w:szCs w:val="24"/>
        </w:rPr>
        <w:t>, Covestro Deutschland AG. „Daher muss Wassermanagement von Anfang an bei den Prozessentwicklungen berücksichtigt werden. Für die wässrigen Restströme sind neue Ansätze erforderlich, um chemische Energie und Wertstoffe</w:t>
      </w:r>
      <w:r w:rsidR="007D0925" w:rsidRPr="00203A6E">
        <w:rPr>
          <w:sz w:val="24"/>
          <w:szCs w:val="24"/>
        </w:rPr>
        <w:t>, zum Beispiel</w:t>
      </w:r>
      <w:r w:rsidRPr="00203A6E">
        <w:rPr>
          <w:sz w:val="24"/>
          <w:szCs w:val="24"/>
        </w:rPr>
        <w:t xml:space="preserve"> Nährstoffe</w:t>
      </w:r>
      <w:r w:rsidR="007D0925" w:rsidRPr="00203A6E">
        <w:rPr>
          <w:sz w:val="24"/>
          <w:szCs w:val="24"/>
        </w:rPr>
        <w:t>,</w:t>
      </w:r>
      <w:r w:rsidRPr="00203A6E">
        <w:rPr>
          <w:sz w:val="24"/>
          <w:szCs w:val="24"/>
        </w:rPr>
        <w:t xml:space="preserve"> zurückzugewinnen.“ </w:t>
      </w:r>
    </w:p>
    <w:p w14:paraId="5AA713E2" w14:textId="6E95F9AD" w:rsidR="00F12A19" w:rsidRPr="00203A6E" w:rsidRDefault="00F12A19" w:rsidP="00F12A19">
      <w:pPr>
        <w:rPr>
          <w:sz w:val="24"/>
          <w:szCs w:val="24"/>
        </w:rPr>
      </w:pPr>
      <w:r w:rsidRPr="00203A6E">
        <w:rPr>
          <w:sz w:val="24"/>
          <w:szCs w:val="24"/>
        </w:rPr>
        <w:t>Neben der klassischen Rolle in der industriellen Produktion und Kühlung rückt die Ressource Wasser daher zunehmend auch in neuen industriellen Anwendungsfeldern in den Fokus. Verfahren der (Ab</w:t>
      </w:r>
      <w:r w:rsidR="00DC6AA7" w:rsidRPr="00203A6E">
        <w:rPr>
          <w:sz w:val="24"/>
          <w:szCs w:val="24"/>
        </w:rPr>
        <w:t>-</w:t>
      </w:r>
      <w:r w:rsidRPr="00203A6E">
        <w:rPr>
          <w:sz w:val="24"/>
          <w:szCs w:val="24"/>
        </w:rPr>
        <w:t>)</w:t>
      </w:r>
      <w:proofErr w:type="spellStart"/>
      <w:r w:rsidRPr="00203A6E">
        <w:rPr>
          <w:sz w:val="24"/>
          <w:szCs w:val="24"/>
        </w:rPr>
        <w:t>wasserbehandlung</w:t>
      </w:r>
      <w:proofErr w:type="spellEnd"/>
      <w:r w:rsidRPr="00203A6E">
        <w:rPr>
          <w:sz w:val="24"/>
          <w:szCs w:val="24"/>
        </w:rPr>
        <w:t xml:space="preserve"> werden sich insgesamt wandeln, von einer Wasserreinigung hin zu</w:t>
      </w:r>
      <w:r w:rsidR="00DC6AA7" w:rsidRPr="00203A6E">
        <w:rPr>
          <w:sz w:val="24"/>
          <w:szCs w:val="24"/>
        </w:rPr>
        <w:t>r</w:t>
      </w:r>
      <w:r w:rsidRPr="00203A6E">
        <w:rPr>
          <w:sz w:val="24"/>
          <w:szCs w:val="24"/>
        </w:rPr>
        <w:t xml:space="preserve"> Nutzung der Inhaltsstoffe, des Wassers und der darin enthaltenen Wärmeenergie durch Rückgewinnung.</w:t>
      </w:r>
    </w:p>
    <w:p w14:paraId="56B2A695" w14:textId="44359BB7" w:rsidR="00F12A19" w:rsidRPr="00203A6E" w:rsidRDefault="00F12A19" w:rsidP="00F12A19">
      <w:pPr>
        <w:rPr>
          <w:sz w:val="24"/>
          <w:szCs w:val="24"/>
        </w:rPr>
      </w:pPr>
      <w:r w:rsidRPr="00203A6E">
        <w:rPr>
          <w:sz w:val="24"/>
          <w:szCs w:val="24"/>
        </w:rPr>
        <w:t xml:space="preserve">Chemische Recyclingverfahren ebenso wie Prozesse auf Basis nachwachsender Rohstoffe und biotechnologische Verfahren </w:t>
      </w:r>
      <w:r w:rsidR="002D7F8F" w:rsidRPr="00203A6E">
        <w:rPr>
          <w:sz w:val="24"/>
          <w:szCs w:val="24"/>
        </w:rPr>
        <w:t xml:space="preserve">erzeugen </w:t>
      </w:r>
      <w:r w:rsidRPr="00203A6E">
        <w:rPr>
          <w:sz w:val="24"/>
          <w:szCs w:val="24"/>
        </w:rPr>
        <w:t xml:space="preserve">wässrige Restströme, die durch </w:t>
      </w:r>
      <w:r w:rsidR="00DC6AA7" w:rsidRPr="00203A6E">
        <w:rPr>
          <w:sz w:val="24"/>
          <w:szCs w:val="24"/>
        </w:rPr>
        <w:t xml:space="preserve">einen </w:t>
      </w:r>
      <w:r w:rsidRPr="00203A6E">
        <w:rPr>
          <w:sz w:val="24"/>
          <w:szCs w:val="24"/>
        </w:rPr>
        <w:t xml:space="preserve">hohen Volumenstrom </w:t>
      </w:r>
      <w:r w:rsidR="00DC6AA7" w:rsidRPr="00203A6E">
        <w:rPr>
          <w:sz w:val="24"/>
          <w:szCs w:val="24"/>
        </w:rPr>
        <w:t>und</w:t>
      </w:r>
      <w:r w:rsidRPr="00203A6E">
        <w:rPr>
          <w:sz w:val="24"/>
          <w:szCs w:val="24"/>
        </w:rPr>
        <w:t xml:space="preserve"> hohe organische und Salz-Frachten gekennzeichnet sind. Die Zusammensetzung der Prozesswässer bei Recyclingverfahren bringt </w:t>
      </w:r>
      <w:r w:rsidR="007D0925" w:rsidRPr="00203A6E">
        <w:rPr>
          <w:sz w:val="24"/>
          <w:szCs w:val="24"/>
        </w:rPr>
        <w:t xml:space="preserve">deshalb </w:t>
      </w:r>
      <w:r w:rsidRPr="00203A6E">
        <w:rPr>
          <w:sz w:val="24"/>
          <w:szCs w:val="24"/>
        </w:rPr>
        <w:t>vollkommen neue Herausforderungen</w:t>
      </w:r>
      <w:r w:rsidR="00726F57" w:rsidRPr="00203A6E">
        <w:rPr>
          <w:sz w:val="24"/>
          <w:szCs w:val="24"/>
        </w:rPr>
        <w:t xml:space="preserve"> mit sich</w:t>
      </w:r>
      <w:r w:rsidRPr="00203A6E">
        <w:rPr>
          <w:sz w:val="24"/>
          <w:szCs w:val="24"/>
        </w:rPr>
        <w:t xml:space="preserve">. Beispiele sind das chemische Recycling von Kunststoffen, von Verbundwerkstoffen (z. B. Hochleistungs-Leichtbauwerkstoffe oder Komposite für die Elektromobilität) oder von polymetallischen Kompositen in elektronischen Bauelementen, Batteriezellen oder Leichtbaulegierungen. Neben den chemischen Verfahren werden vielfältige biotechnologische Ansätze verfolgt, um Kunststoffe zu recyclieren, einschließlich des Einsatzes enzymatischer Verfahren. Diese sind häufig mit einem </w:t>
      </w:r>
      <w:r w:rsidR="00FE79F6" w:rsidRPr="00203A6E">
        <w:rPr>
          <w:sz w:val="24"/>
          <w:szCs w:val="24"/>
        </w:rPr>
        <w:t xml:space="preserve">steigenden </w:t>
      </w:r>
      <w:r w:rsidR="007D0925" w:rsidRPr="00203A6E">
        <w:rPr>
          <w:sz w:val="24"/>
          <w:szCs w:val="24"/>
        </w:rPr>
        <w:t xml:space="preserve">Wasserbedarf </w:t>
      </w:r>
      <w:r w:rsidRPr="00203A6E">
        <w:rPr>
          <w:sz w:val="24"/>
          <w:szCs w:val="24"/>
        </w:rPr>
        <w:t xml:space="preserve">verbunden. </w:t>
      </w:r>
      <w:r w:rsidR="0018493C" w:rsidRPr="00203A6E">
        <w:rPr>
          <w:sz w:val="24"/>
          <w:szCs w:val="24"/>
        </w:rPr>
        <w:t xml:space="preserve">Um diesen </w:t>
      </w:r>
      <w:r w:rsidR="00C55D04" w:rsidRPr="00203A6E">
        <w:rPr>
          <w:sz w:val="24"/>
          <w:szCs w:val="24"/>
        </w:rPr>
        <w:t>Anforderungen zu begegnen</w:t>
      </w:r>
      <w:r w:rsidR="00496443" w:rsidRPr="00203A6E">
        <w:rPr>
          <w:sz w:val="24"/>
          <w:szCs w:val="24"/>
        </w:rPr>
        <w:t xml:space="preserve">, </w:t>
      </w:r>
      <w:r w:rsidR="0018493C" w:rsidRPr="00203A6E">
        <w:rPr>
          <w:sz w:val="24"/>
          <w:szCs w:val="24"/>
        </w:rPr>
        <w:t>müssen</w:t>
      </w:r>
      <w:r w:rsidR="00385CE7" w:rsidRPr="00203A6E">
        <w:rPr>
          <w:sz w:val="24"/>
          <w:szCs w:val="24"/>
        </w:rPr>
        <w:t xml:space="preserve"> übergreifende technologische Ansätze und Verfahren zur Aufbereitung von Abwässern</w:t>
      </w:r>
      <w:r w:rsidR="00726F57" w:rsidRPr="00203A6E">
        <w:rPr>
          <w:sz w:val="24"/>
          <w:szCs w:val="24"/>
        </w:rPr>
        <w:t xml:space="preserve"> </w:t>
      </w:r>
      <w:r w:rsidR="0018493C" w:rsidRPr="00203A6E">
        <w:rPr>
          <w:sz w:val="24"/>
          <w:szCs w:val="24"/>
        </w:rPr>
        <w:t>entwickelt</w:t>
      </w:r>
      <w:r w:rsidR="00754B3C" w:rsidRPr="00203A6E">
        <w:rPr>
          <w:sz w:val="24"/>
          <w:szCs w:val="24"/>
        </w:rPr>
        <w:t>, erprobt und implementiert</w:t>
      </w:r>
      <w:r w:rsidR="0018493C" w:rsidRPr="00203A6E">
        <w:rPr>
          <w:sz w:val="24"/>
          <w:szCs w:val="24"/>
        </w:rPr>
        <w:t xml:space="preserve"> werden</w:t>
      </w:r>
      <w:r w:rsidR="00385CE7" w:rsidRPr="00203A6E">
        <w:rPr>
          <w:sz w:val="24"/>
          <w:szCs w:val="24"/>
        </w:rPr>
        <w:t>.</w:t>
      </w:r>
    </w:p>
    <w:p w14:paraId="363B3004" w14:textId="3ACC0326" w:rsidR="00353E94" w:rsidRDefault="00353E94">
      <w:pPr>
        <w:rPr>
          <w:sz w:val="24"/>
          <w:szCs w:val="24"/>
        </w:rPr>
      </w:pPr>
    </w:p>
    <w:p w14:paraId="3FA1AB8F" w14:textId="77777777" w:rsidR="00203A6E" w:rsidRPr="00203A6E" w:rsidRDefault="00203A6E">
      <w:pPr>
        <w:rPr>
          <w:sz w:val="24"/>
          <w:szCs w:val="24"/>
        </w:rPr>
      </w:pPr>
    </w:p>
    <w:p w14:paraId="0725D0E2" w14:textId="369DC57D" w:rsidR="00D03F0E" w:rsidRPr="00203A6E" w:rsidRDefault="00DC6AA7" w:rsidP="00D03F0E">
      <w:pPr>
        <w:rPr>
          <w:b/>
          <w:bCs/>
          <w:sz w:val="24"/>
          <w:szCs w:val="24"/>
        </w:rPr>
      </w:pPr>
      <w:proofErr w:type="spellStart"/>
      <w:r w:rsidRPr="00203A6E">
        <w:rPr>
          <w:b/>
          <w:bCs/>
          <w:sz w:val="24"/>
          <w:szCs w:val="24"/>
        </w:rPr>
        <w:lastRenderedPageBreak/>
        <w:t>Pharma</w:t>
      </w:r>
      <w:proofErr w:type="spellEnd"/>
      <w:r w:rsidRPr="00203A6E">
        <w:rPr>
          <w:b/>
          <w:bCs/>
          <w:sz w:val="24"/>
          <w:szCs w:val="24"/>
        </w:rPr>
        <w:t xml:space="preserve"> und Wasserstoffproduktion: Wasser für Injektionszwecke und Reinstwasser</w:t>
      </w:r>
    </w:p>
    <w:p w14:paraId="6CDD4151" w14:textId="714D3FFF" w:rsidR="008848C1" w:rsidRPr="00203A6E" w:rsidRDefault="00E924C6" w:rsidP="00D31845">
      <w:pPr>
        <w:rPr>
          <w:sz w:val="24"/>
          <w:szCs w:val="24"/>
        </w:rPr>
      </w:pPr>
      <w:r w:rsidRPr="00203A6E">
        <w:rPr>
          <w:sz w:val="24"/>
          <w:szCs w:val="24"/>
        </w:rPr>
        <w:t xml:space="preserve">Nicht </w:t>
      </w:r>
      <w:r w:rsidR="008813A1" w:rsidRPr="00203A6E">
        <w:rPr>
          <w:sz w:val="24"/>
          <w:szCs w:val="24"/>
        </w:rPr>
        <w:t>zuletzt</w:t>
      </w:r>
      <w:r w:rsidRPr="00203A6E">
        <w:rPr>
          <w:sz w:val="24"/>
          <w:szCs w:val="24"/>
        </w:rPr>
        <w:t xml:space="preserve"> durch die </w:t>
      </w:r>
      <w:r w:rsidR="00DC6AA7" w:rsidRPr="00203A6E">
        <w:rPr>
          <w:sz w:val="24"/>
          <w:szCs w:val="24"/>
        </w:rPr>
        <w:t>Corona-</w:t>
      </w:r>
      <w:r w:rsidRPr="00203A6E">
        <w:rPr>
          <w:sz w:val="24"/>
          <w:szCs w:val="24"/>
        </w:rPr>
        <w:t xml:space="preserve">Pandemie hat die Pharmaproduktion weiter an Bedeutung gewonnen und Innovationen auf den Weg gebracht. </w:t>
      </w:r>
      <w:r w:rsidR="008813A1" w:rsidRPr="00203A6E">
        <w:rPr>
          <w:sz w:val="24"/>
          <w:szCs w:val="24"/>
        </w:rPr>
        <w:t>Für die Pharmaindustrie, Teile der industriellen Biotechnologie und den Laborbereich fokussiert das i</w:t>
      </w:r>
      <w:r w:rsidR="008E0A07" w:rsidRPr="00203A6E">
        <w:rPr>
          <w:sz w:val="24"/>
          <w:szCs w:val="24"/>
        </w:rPr>
        <w:t xml:space="preserve">ndustrielle Wassermanagement </w:t>
      </w:r>
      <w:r w:rsidR="008813A1" w:rsidRPr="00203A6E">
        <w:rPr>
          <w:sz w:val="24"/>
          <w:szCs w:val="24"/>
        </w:rPr>
        <w:t>auf Wasser für Injektionszwecke (</w:t>
      </w:r>
      <w:r w:rsidRPr="00203A6E">
        <w:rPr>
          <w:sz w:val="24"/>
          <w:szCs w:val="24"/>
        </w:rPr>
        <w:t xml:space="preserve">Water </w:t>
      </w:r>
      <w:proofErr w:type="spellStart"/>
      <w:r w:rsidRPr="00203A6E">
        <w:rPr>
          <w:sz w:val="24"/>
          <w:szCs w:val="24"/>
        </w:rPr>
        <w:t>for</w:t>
      </w:r>
      <w:proofErr w:type="spellEnd"/>
      <w:r w:rsidRPr="00203A6E">
        <w:rPr>
          <w:sz w:val="24"/>
          <w:szCs w:val="24"/>
        </w:rPr>
        <w:t xml:space="preserve"> </w:t>
      </w:r>
      <w:proofErr w:type="spellStart"/>
      <w:r w:rsidRPr="00203A6E">
        <w:rPr>
          <w:sz w:val="24"/>
          <w:szCs w:val="24"/>
        </w:rPr>
        <w:t>Injection</w:t>
      </w:r>
      <w:proofErr w:type="spellEnd"/>
      <w:r w:rsidR="002412F4" w:rsidRPr="00203A6E">
        <w:rPr>
          <w:sz w:val="24"/>
          <w:szCs w:val="24"/>
        </w:rPr>
        <w:t xml:space="preserve">, </w:t>
      </w:r>
      <w:r w:rsidR="008813A1" w:rsidRPr="00203A6E">
        <w:rPr>
          <w:sz w:val="24"/>
          <w:szCs w:val="24"/>
        </w:rPr>
        <w:t>WFI)</w:t>
      </w:r>
      <w:r w:rsidRPr="00203A6E">
        <w:rPr>
          <w:sz w:val="24"/>
          <w:szCs w:val="24"/>
        </w:rPr>
        <w:t xml:space="preserve"> </w:t>
      </w:r>
      <w:r w:rsidR="008813A1" w:rsidRPr="00203A6E">
        <w:rPr>
          <w:sz w:val="24"/>
          <w:szCs w:val="24"/>
        </w:rPr>
        <w:t>und Reinstwasser</w:t>
      </w:r>
      <w:r w:rsidR="00D31845" w:rsidRPr="00203A6E">
        <w:rPr>
          <w:sz w:val="24"/>
          <w:szCs w:val="24"/>
        </w:rPr>
        <w:t xml:space="preserve"> (Ultra Pure Water)</w:t>
      </w:r>
      <w:r w:rsidR="008813A1" w:rsidRPr="00203A6E">
        <w:rPr>
          <w:sz w:val="24"/>
          <w:szCs w:val="24"/>
        </w:rPr>
        <w:t xml:space="preserve">. </w:t>
      </w:r>
    </w:p>
    <w:p w14:paraId="4E73DFD5" w14:textId="43E6B013" w:rsidR="008848C1" w:rsidRPr="00203A6E" w:rsidRDefault="008848C1" w:rsidP="008848C1">
      <w:pPr>
        <w:rPr>
          <w:sz w:val="24"/>
          <w:szCs w:val="24"/>
        </w:rPr>
      </w:pPr>
      <w:r w:rsidRPr="00203A6E">
        <w:rPr>
          <w:sz w:val="24"/>
          <w:szCs w:val="24"/>
        </w:rPr>
        <w:t xml:space="preserve">Steigende Investitions- und Unterhaltungskosten, </w:t>
      </w:r>
      <w:r w:rsidR="001C4832" w:rsidRPr="00203A6E">
        <w:rPr>
          <w:sz w:val="24"/>
          <w:szCs w:val="24"/>
        </w:rPr>
        <w:t xml:space="preserve">hohe </w:t>
      </w:r>
      <w:r w:rsidRPr="00203A6E">
        <w:rPr>
          <w:sz w:val="24"/>
          <w:szCs w:val="24"/>
        </w:rPr>
        <w:t xml:space="preserve">Energiepreise </w:t>
      </w:r>
      <w:r w:rsidR="001C4832" w:rsidRPr="00203A6E">
        <w:rPr>
          <w:sz w:val="24"/>
          <w:szCs w:val="24"/>
        </w:rPr>
        <w:t xml:space="preserve">sowie zunehmende Bedenken von Verbrauchern gegenüber den Umwelteinflüssen von Produktions- und Verpackungsrückständen </w:t>
      </w:r>
      <w:r w:rsidRPr="00203A6E">
        <w:rPr>
          <w:sz w:val="24"/>
          <w:szCs w:val="24"/>
        </w:rPr>
        <w:t xml:space="preserve">sorgen für ein Umdenken vieler Pharmaunternehmen </w:t>
      </w:r>
      <w:r w:rsidR="002412F4" w:rsidRPr="00203A6E">
        <w:rPr>
          <w:sz w:val="24"/>
          <w:szCs w:val="24"/>
        </w:rPr>
        <w:t>hin zu</w:t>
      </w:r>
      <w:r w:rsidR="00DC6AA7" w:rsidRPr="00203A6E">
        <w:rPr>
          <w:sz w:val="24"/>
          <w:szCs w:val="24"/>
        </w:rPr>
        <w:t xml:space="preserve"> </w:t>
      </w:r>
      <w:r w:rsidRPr="00203A6E">
        <w:rPr>
          <w:sz w:val="24"/>
          <w:szCs w:val="24"/>
        </w:rPr>
        <w:t xml:space="preserve">nachhaltigeren Produktionsmöglichkeiten. Seit 2017 ist es </w:t>
      </w:r>
      <w:r w:rsidR="00DC6AA7" w:rsidRPr="00203A6E">
        <w:rPr>
          <w:sz w:val="24"/>
          <w:szCs w:val="24"/>
        </w:rPr>
        <w:t xml:space="preserve">auch </w:t>
      </w:r>
      <w:r w:rsidRPr="00203A6E">
        <w:rPr>
          <w:sz w:val="24"/>
          <w:szCs w:val="24"/>
        </w:rPr>
        <w:t>in Europa erlaubt</w:t>
      </w:r>
      <w:r w:rsidR="004E4A36" w:rsidRPr="00203A6E">
        <w:rPr>
          <w:sz w:val="24"/>
          <w:szCs w:val="24"/>
        </w:rPr>
        <w:t>,</w:t>
      </w:r>
      <w:r w:rsidRPr="00203A6E">
        <w:rPr>
          <w:sz w:val="24"/>
          <w:szCs w:val="24"/>
        </w:rPr>
        <w:t xml:space="preserve"> Wasser für Injektionszwecke nicht mehr </w:t>
      </w:r>
      <w:r w:rsidR="001C4832" w:rsidRPr="00203A6E">
        <w:rPr>
          <w:sz w:val="24"/>
          <w:szCs w:val="24"/>
        </w:rPr>
        <w:t xml:space="preserve">ausschließlich </w:t>
      </w:r>
      <w:r w:rsidRPr="00203A6E">
        <w:rPr>
          <w:sz w:val="24"/>
          <w:szCs w:val="24"/>
        </w:rPr>
        <w:t xml:space="preserve">mittels Destillation, sondern </w:t>
      </w:r>
      <w:r w:rsidR="00493EDD" w:rsidRPr="00203A6E">
        <w:rPr>
          <w:sz w:val="24"/>
          <w:szCs w:val="24"/>
        </w:rPr>
        <w:t>zum Beispiel</w:t>
      </w:r>
      <w:r w:rsidR="001C4832" w:rsidRPr="00203A6E">
        <w:rPr>
          <w:sz w:val="24"/>
          <w:szCs w:val="24"/>
        </w:rPr>
        <w:t xml:space="preserve"> </w:t>
      </w:r>
      <w:r w:rsidRPr="00203A6E">
        <w:rPr>
          <w:sz w:val="24"/>
          <w:szCs w:val="24"/>
        </w:rPr>
        <w:t xml:space="preserve">auch mittels Membranverfahren herzustellen. </w:t>
      </w:r>
      <w:r w:rsidR="00DC6AA7" w:rsidRPr="00203A6E">
        <w:rPr>
          <w:sz w:val="24"/>
          <w:szCs w:val="24"/>
        </w:rPr>
        <w:t xml:space="preserve">In den USA und anderen Teilen der Welt ist dieses Verfahren seit vielen Jahren Standard. </w:t>
      </w:r>
      <w:r w:rsidRPr="00203A6E">
        <w:rPr>
          <w:sz w:val="24"/>
          <w:szCs w:val="24"/>
        </w:rPr>
        <w:t xml:space="preserve">Diese Herstellungsvariante ist nicht nur flexibler und energieeffizienter, </w:t>
      </w:r>
      <w:r w:rsidR="00DC6AA7" w:rsidRPr="00203A6E">
        <w:rPr>
          <w:sz w:val="24"/>
          <w:szCs w:val="24"/>
        </w:rPr>
        <w:t xml:space="preserve">für </w:t>
      </w:r>
      <w:r w:rsidRPr="00203A6E">
        <w:rPr>
          <w:sz w:val="24"/>
          <w:szCs w:val="24"/>
        </w:rPr>
        <w:t xml:space="preserve">Betreiber von </w:t>
      </w:r>
      <w:r w:rsidR="008C6C3C" w:rsidRPr="00203A6E">
        <w:rPr>
          <w:sz w:val="24"/>
          <w:szCs w:val="24"/>
        </w:rPr>
        <w:t>WFI-Systemen</w:t>
      </w:r>
      <w:r w:rsidRPr="00203A6E">
        <w:rPr>
          <w:sz w:val="24"/>
          <w:szCs w:val="24"/>
        </w:rPr>
        <w:t xml:space="preserve"> </w:t>
      </w:r>
      <w:r w:rsidR="00DC6AA7" w:rsidRPr="00203A6E">
        <w:rPr>
          <w:sz w:val="24"/>
          <w:szCs w:val="24"/>
        </w:rPr>
        <w:t>biete</w:t>
      </w:r>
      <w:r w:rsidR="001C4832" w:rsidRPr="00203A6E">
        <w:rPr>
          <w:sz w:val="24"/>
          <w:szCs w:val="24"/>
        </w:rPr>
        <w:t>t</w:t>
      </w:r>
      <w:r w:rsidR="00DC6AA7" w:rsidRPr="00203A6E">
        <w:rPr>
          <w:sz w:val="24"/>
          <w:szCs w:val="24"/>
        </w:rPr>
        <w:t xml:space="preserve"> sie auch </w:t>
      </w:r>
      <w:r w:rsidRPr="00203A6E">
        <w:rPr>
          <w:sz w:val="24"/>
          <w:szCs w:val="24"/>
        </w:rPr>
        <w:t xml:space="preserve">Vorteile </w:t>
      </w:r>
      <w:r w:rsidR="00DC6AA7" w:rsidRPr="00203A6E">
        <w:rPr>
          <w:sz w:val="24"/>
          <w:szCs w:val="24"/>
        </w:rPr>
        <w:t>bei den</w:t>
      </w:r>
      <w:r w:rsidRPr="00203A6E">
        <w:rPr>
          <w:sz w:val="24"/>
          <w:szCs w:val="24"/>
        </w:rPr>
        <w:t xml:space="preserve"> Investitions- und Produktionskosten, </w:t>
      </w:r>
      <w:r w:rsidR="00DC6AA7" w:rsidRPr="00203A6E">
        <w:rPr>
          <w:sz w:val="24"/>
          <w:szCs w:val="24"/>
        </w:rPr>
        <w:t xml:space="preserve">beim </w:t>
      </w:r>
      <w:r w:rsidRPr="00203A6E">
        <w:rPr>
          <w:sz w:val="24"/>
          <w:szCs w:val="24"/>
        </w:rPr>
        <w:t xml:space="preserve">Platzbedarf, </w:t>
      </w:r>
      <w:r w:rsidR="00DC6AA7" w:rsidRPr="00203A6E">
        <w:rPr>
          <w:sz w:val="24"/>
          <w:szCs w:val="24"/>
        </w:rPr>
        <w:t xml:space="preserve">bei </w:t>
      </w:r>
      <w:r w:rsidRPr="00203A6E">
        <w:rPr>
          <w:sz w:val="24"/>
          <w:szCs w:val="24"/>
        </w:rPr>
        <w:t xml:space="preserve">Service- und Wartungsleistungen, sowie </w:t>
      </w:r>
      <w:r w:rsidR="00DC6AA7" w:rsidRPr="00203A6E">
        <w:rPr>
          <w:sz w:val="24"/>
          <w:szCs w:val="24"/>
        </w:rPr>
        <w:t xml:space="preserve">bei der </w:t>
      </w:r>
      <w:r w:rsidRPr="00203A6E">
        <w:rPr>
          <w:sz w:val="24"/>
          <w:szCs w:val="24"/>
        </w:rPr>
        <w:t>Erweiterbarkeit der Systeme in der Produktionsmenge und verschiedenste, verfahrenstechnische Optionen.</w:t>
      </w:r>
    </w:p>
    <w:p w14:paraId="4D3F58C2" w14:textId="1E072A5E" w:rsidR="001C0292" w:rsidRPr="00203A6E" w:rsidRDefault="00D31845" w:rsidP="00D31845">
      <w:pPr>
        <w:rPr>
          <w:sz w:val="24"/>
          <w:szCs w:val="24"/>
        </w:rPr>
      </w:pPr>
      <w:r w:rsidRPr="00203A6E">
        <w:rPr>
          <w:sz w:val="24"/>
          <w:szCs w:val="24"/>
        </w:rPr>
        <w:t xml:space="preserve">Marktanalysen </w:t>
      </w:r>
      <w:r w:rsidR="00865C1B" w:rsidRPr="00203A6E">
        <w:rPr>
          <w:sz w:val="24"/>
          <w:szCs w:val="24"/>
        </w:rPr>
        <w:t xml:space="preserve">wie die von Transparency Market Research </w:t>
      </w:r>
      <w:r w:rsidRPr="00203A6E">
        <w:rPr>
          <w:sz w:val="24"/>
          <w:szCs w:val="24"/>
        </w:rPr>
        <w:t>sehen den aktuellen globalen Markt von Wasser für Injektionszwecke bei über 20 Mrd.</w:t>
      </w:r>
      <w:r w:rsidR="00DC6AA7" w:rsidRPr="00203A6E">
        <w:rPr>
          <w:sz w:val="24"/>
          <w:szCs w:val="24"/>
        </w:rPr>
        <w:t xml:space="preserve"> US-Dollar</w:t>
      </w:r>
      <w:r w:rsidRPr="00203A6E">
        <w:rPr>
          <w:sz w:val="24"/>
          <w:szCs w:val="24"/>
        </w:rPr>
        <w:t xml:space="preserve"> (2021)</w:t>
      </w:r>
      <w:r w:rsidR="00BE6DC2" w:rsidRPr="00203A6E">
        <w:rPr>
          <w:sz w:val="24"/>
          <w:szCs w:val="24"/>
        </w:rPr>
        <w:t>,</w:t>
      </w:r>
      <w:r w:rsidRPr="00203A6E">
        <w:rPr>
          <w:sz w:val="24"/>
          <w:szCs w:val="24"/>
        </w:rPr>
        <w:t xml:space="preserve"> mit einer Wachstumsperspektive auf über 50 Mrd. </w:t>
      </w:r>
      <w:r w:rsidR="00DC6AA7" w:rsidRPr="00203A6E">
        <w:rPr>
          <w:sz w:val="24"/>
          <w:szCs w:val="24"/>
        </w:rPr>
        <w:t xml:space="preserve">US-Dollar </w:t>
      </w:r>
      <w:r w:rsidRPr="00203A6E">
        <w:rPr>
          <w:sz w:val="24"/>
          <w:szCs w:val="24"/>
        </w:rPr>
        <w:t>in den kommenden zehn Jahren.</w:t>
      </w:r>
      <w:r w:rsidR="008848C1" w:rsidRPr="00203A6E">
        <w:rPr>
          <w:sz w:val="24"/>
          <w:szCs w:val="24"/>
        </w:rPr>
        <w:t xml:space="preserve"> </w:t>
      </w:r>
    </w:p>
    <w:p w14:paraId="63C41ED1" w14:textId="57A6AF93" w:rsidR="00D31845" w:rsidRPr="00203A6E" w:rsidRDefault="00DC6AA7" w:rsidP="00D31845">
      <w:pPr>
        <w:rPr>
          <w:sz w:val="24"/>
          <w:szCs w:val="24"/>
        </w:rPr>
      </w:pPr>
      <w:r w:rsidRPr="00203A6E">
        <w:rPr>
          <w:sz w:val="24"/>
          <w:szCs w:val="24"/>
        </w:rPr>
        <w:t xml:space="preserve">Der </w:t>
      </w:r>
      <w:r w:rsidR="00D31845" w:rsidRPr="00203A6E">
        <w:rPr>
          <w:sz w:val="24"/>
          <w:szCs w:val="24"/>
        </w:rPr>
        <w:t xml:space="preserve">globale </w:t>
      </w:r>
      <w:r w:rsidRPr="00203A6E">
        <w:rPr>
          <w:sz w:val="24"/>
          <w:szCs w:val="24"/>
        </w:rPr>
        <w:t>Trend zu</w:t>
      </w:r>
      <w:r w:rsidR="00D31845" w:rsidRPr="00203A6E">
        <w:rPr>
          <w:sz w:val="24"/>
          <w:szCs w:val="24"/>
        </w:rPr>
        <w:t xml:space="preserve"> einer grünen Wasserstoffwirtschaft </w:t>
      </w:r>
      <w:r w:rsidRPr="00203A6E">
        <w:rPr>
          <w:sz w:val="24"/>
          <w:szCs w:val="24"/>
        </w:rPr>
        <w:t>führ</w:t>
      </w:r>
      <w:r w:rsidR="002412F4" w:rsidRPr="00203A6E">
        <w:rPr>
          <w:sz w:val="24"/>
          <w:szCs w:val="24"/>
        </w:rPr>
        <w:t>t</w:t>
      </w:r>
      <w:r w:rsidRPr="00203A6E">
        <w:rPr>
          <w:sz w:val="24"/>
          <w:szCs w:val="24"/>
        </w:rPr>
        <w:t xml:space="preserve"> zu </w:t>
      </w:r>
      <w:r w:rsidR="008848C1" w:rsidRPr="00203A6E">
        <w:rPr>
          <w:sz w:val="24"/>
          <w:szCs w:val="24"/>
        </w:rPr>
        <w:t>eine</w:t>
      </w:r>
      <w:r w:rsidRPr="00203A6E">
        <w:rPr>
          <w:sz w:val="24"/>
          <w:szCs w:val="24"/>
        </w:rPr>
        <w:t>m</w:t>
      </w:r>
      <w:r w:rsidR="008848C1" w:rsidRPr="00203A6E">
        <w:rPr>
          <w:sz w:val="24"/>
          <w:szCs w:val="24"/>
        </w:rPr>
        <w:t xml:space="preserve"> </w:t>
      </w:r>
      <w:r w:rsidRPr="00203A6E">
        <w:rPr>
          <w:sz w:val="24"/>
          <w:szCs w:val="24"/>
        </w:rPr>
        <w:t xml:space="preserve">steigenden </w:t>
      </w:r>
      <w:r w:rsidR="001C0292" w:rsidRPr="00203A6E">
        <w:rPr>
          <w:sz w:val="24"/>
          <w:szCs w:val="24"/>
        </w:rPr>
        <w:t>Wasserb</w:t>
      </w:r>
      <w:r w:rsidR="008848C1" w:rsidRPr="00203A6E">
        <w:rPr>
          <w:sz w:val="24"/>
          <w:szCs w:val="24"/>
        </w:rPr>
        <w:t xml:space="preserve">edarf </w:t>
      </w:r>
      <w:r w:rsidRPr="00203A6E">
        <w:rPr>
          <w:sz w:val="24"/>
          <w:szCs w:val="24"/>
        </w:rPr>
        <w:t xml:space="preserve">für den </w:t>
      </w:r>
      <w:r w:rsidR="008848C1" w:rsidRPr="00203A6E">
        <w:rPr>
          <w:sz w:val="24"/>
          <w:szCs w:val="24"/>
        </w:rPr>
        <w:t>Betrieb von Elektrolyseure</w:t>
      </w:r>
      <w:r w:rsidR="00D31845" w:rsidRPr="00203A6E">
        <w:rPr>
          <w:sz w:val="24"/>
          <w:szCs w:val="24"/>
        </w:rPr>
        <w:t>n</w:t>
      </w:r>
      <w:r w:rsidR="008848C1" w:rsidRPr="00203A6E">
        <w:rPr>
          <w:sz w:val="24"/>
          <w:szCs w:val="24"/>
        </w:rPr>
        <w:t>.</w:t>
      </w:r>
      <w:r w:rsidR="001C0292" w:rsidRPr="00203A6E">
        <w:rPr>
          <w:sz w:val="24"/>
          <w:szCs w:val="24"/>
        </w:rPr>
        <w:t xml:space="preserve"> Im Fokus stehen dabei Wasseraufbereitungssysteme und Kreislaufreinigungsanlagen für Ultra Pure Water. Dieser Trend lässt auch eine positive Entwicklung des Marktes von </w:t>
      </w:r>
      <w:proofErr w:type="spellStart"/>
      <w:r w:rsidR="001C0292" w:rsidRPr="00203A6E">
        <w:rPr>
          <w:sz w:val="24"/>
          <w:szCs w:val="24"/>
        </w:rPr>
        <w:t>Reinstwassersystemen</w:t>
      </w:r>
      <w:proofErr w:type="spellEnd"/>
      <w:r w:rsidR="001C0292" w:rsidRPr="00203A6E">
        <w:rPr>
          <w:sz w:val="24"/>
          <w:szCs w:val="24"/>
        </w:rPr>
        <w:t xml:space="preserve"> für die Elektrolyse erwarten. </w:t>
      </w:r>
    </w:p>
    <w:p w14:paraId="4444BFAE" w14:textId="30AA7764" w:rsidR="00F2001E" w:rsidRPr="00203A6E" w:rsidRDefault="001E105A">
      <w:pPr>
        <w:rPr>
          <w:sz w:val="24"/>
          <w:szCs w:val="24"/>
        </w:rPr>
      </w:pPr>
      <w:r w:rsidRPr="00203A6E">
        <w:rPr>
          <w:sz w:val="24"/>
          <w:szCs w:val="24"/>
        </w:rPr>
        <w:t xml:space="preserve">„Der aktuelle Bedarf an </w:t>
      </w:r>
      <w:proofErr w:type="spellStart"/>
      <w:r w:rsidRPr="00203A6E">
        <w:rPr>
          <w:sz w:val="24"/>
          <w:szCs w:val="24"/>
        </w:rPr>
        <w:t>Reinstwassersystemen</w:t>
      </w:r>
      <w:proofErr w:type="spellEnd"/>
      <w:r w:rsidRPr="00203A6E">
        <w:rPr>
          <w:sz w:val="24"/>
          <w:szCs w:val="24"/>
        </w:rPr>
        <w:t xml:space="preserve"> ist noch vom Boom der Pharmaindustrie der vergangenen Jahre geprägt und bekommt zusätzlichen Aufwind durch die aktuell stark expandierende Produktion von grünem Wasserstoff“</w:t>
      </w:r>
      <w:r w:rsidR="005B275E" w:rsidRPr="00203A6E">
        <w:rPr>
          <w:sz w:val="24"/>
          <w:szCs w:val="24"/>
        </w:rPr>
        <w:t>,</w:t>
      </w:r>
      <w:r w:rsidRPr="00203A6E">
        <w:rPr>
          <w:sz w:val="24"/>
          <w:szCs w:val="24"/>
        </w:rPr>
        <w:t xml:space="preserve"> sagt Dr. Eva Bitter, Geschäftsführerin der </w:t>
      </w:r>
      <w:proofErr w:type="spellStart"/>
      <w:r w:rsidRPr="00203A6E">
        <w:rPr>
          <w:sz w:val="24"/>
          <w:szCs w:val="24"/>
        </w:rPr>
        <w:t>EnviroFALK</w:t>
      </w:r>
      <w:proofErr w:type="spellEnd"/>
      <w:r w:rsidRPr="00203A6E">
        <w:rPr>
          <w:sz w:val="24"/>
          <w:szCs w:val="24"/>
        </w:rPr>
        <w:t xml:space="preserve"> </w:t>
      </w:r>
      <w:proofErr w:type="spellStart"/>
      <w:r w:rsidRPr="00203A6E">
        <w:rPr>
          <w:sz w:val="24"/>
          <w:szCs w:val="24"/>
        </w:rPr>
        <w:t>PharmaWaterSystems</w:t>
      </w:r>
      <w:proofErr w:type="spellEnd"/>
      <w:r w:rsidRPr="00203A6E">
        <w:rPr>
          <w:sz w:val="24"/>
          <w:szCs w:val="24"/>
        </w:rPr>
        <w:t xml:space="preserve"> GmbH</w:t>
      </w:r>
      <w:r w:rsidR="00F2001E" w:rsidRPr="00203A6E">
        <w:rPr>
          <w:sz w:val="24"/>
          <w:szCs w:val="24"/>
        </w:rPr>
        <w:t>.</w:t>
      </w:r>
    </w:p>
    <w:p w14:paraId="620FC086" w14:textId="77777777" w:rsidR="008848C1" w:rsidRPr="00203A6E" w:rsidRDefault="008848C1">
      <w:pPr>
        <w:rPr>
          <w:i/>
          <w:iCs/>
          <w:sz w:val="24"/>
          <w:szCs w:val="24"/>
        </w:rPr>
      </w:pPr>
    </w:p>
    <w:p w14:paraId="0B22FC56" w14:textId="35F11954" w:rsidR="002D7F8F" w:rsidRPr="00203A6E" w:rsidRDefault="00BA0D81" w:rsidP="002D7F8F">
      <w:pPr>
        <w:rPr>
          <w:b/>
          <w:bCs/>
          <w:sz w:val="24"/>
          <w:szCs w:val="24"/>
        </w:rPr>
      </w:pPr>
      <w:r w:rsidRPr="00203A6E">
        <w:rPr>
          <w:b/>
          <w:bCs/>
          <w:sz w:val="24"/>
          <w:szCs w:val="24"/>
        </w:rPr>
        <w:t>Das Wassermanagement optimieren: Digitalisierung, industrielle Intelligenz und sensorgestützte Prozesssteuerung</w:t>
      </w:r>
    </w:p>
    <w:p w14:paraId="295740E9" w14:textId="5F9E06F9" w:rsidR="002D7F8F" w:rsidRPr="00203A6E" w:rsidRDefault="002D7F8F" w:rsidP="002D7F8F">
      <w:pPr>
        <w:rPr>
          <w:sz w:val="24"/>
          <w:szCs w:val="24"/>
        </w:rPr>
      </w:pPr>
      <w:r w:rsidRPr="00203A6E">
        <w:rPr>
          <w:sz w:val="24"/>
          <w:szCs w:val="24"/>
        </w:rPr>
        <w:t>Digitale Technologien werden eingesetzt, um die Effizienz zu steigern, den Ressourcenverbrauch zu reduzier</w:t>
      </w:r>
      <w:r w:rsidR="00BA0D81" w:rsidRPr="00203A6E">
        <w:rPr>
          <w:sz w:val="24"/>
          <w:szCs w:val="24"/>
        </w:rPr>
        <w:t>en</w:t>
      </w:r>
      <w:r w:rsidRPr="00203A6E">
        <w:rPr>
          <w:sz w:val="24"/>
          <w:szCs w:val="24"/>
        </w:rPr>
        <w:t xml:space="preserve"> und </w:t>
      </w:r>
      <w:r w:rsidR="00432287" w:rsidRPr="00203A6E">
        <w:rPr>
          <w:sz w:val="24"/>
          <w:szCs w:val="24"/>
        </w:rPr>
        <w:t>Stoff</w:t>
      </w:r>
      <w:r w:rsidRPr="00203A6E">
        <w:rPr>
          <w:sz w:val="24"/>
          <w:szCs w:val="24"/>
        </w:rPr>
        <w:t xml:space="preserve">kreisläufe zu schließen. </w:t>
      </w:r>
      <w:r w:rsidR="004D19C2" w:rsidRPr="00203A6E">
        <w:rPr>
          <w:sz w:val="24"/>
          <w:szCs w:val="24"/>
        </w:rPr>
        <w:t xml:space="preserve">In der </w:t>
      </w:r>
      <w:r w:rsidR="004D19C2" w:rsidRPr="00203A6E">
        <w:rPr>
          <w:sz w:val="24"/>
          <w:szCs w:val="24"/>
        </w:rPr>
        <w:lastRenderedPageBreak/>
        <w:t xml:space="preserve">Prozessindustrie </w:t>
      </w:r>
      <w:r w:rsidR="00432287" w:rsidRPr="00203A6E">
        <w:rPr>
          <w:sz w:val="24"/>
          <w:szCs w:val="24"/>
        </w:rPr>
        <w:t xml:space="preserve">gilt </w:t>
      </w:r>
      <w:r w:rsidR="004D19C2" w:rsidRPr="00203A6E">
        <w:rPr>
          <w:sz w:val="24"/>
          <w:szCs w:val="24"/>
        </w:rPr>
        <w:t xml:space="preserve">dies </w:t>
      </w:r>
      <w:r w:rsidR="001C4832" w:rsidRPr="00203A6E">
        <w:rPr>
          <w:sz w:val="24"/>
          <w:szCs w:val="24"/>
        </w:rPr>
        <w:t xml:space="preserve">auch </w:t>
      </w:r>
      <w:r w:rsidR="00432287" w:rsidRPr="00203A6E">
        <w:rPr>
          <w:sz w:val="24"/>
          <w:szCs w:val="24"/>
        </w:rPr>
        <w:t>an</w:t>
      </w:r>
      <w:r w:rsidR="004D19C2" w:rsidRPr="00203A6E">
        <w:rPr>
          <w:sz w:val="24"/>
          <w:szCs w:val="24"/>
        </w:rPr>
        <w:t xml:space="preserve"> </w:t>
      </w:r>
      <w:r w:rsidR="00432287" w:rsidRPr="00203A6E">
        <w:rPr>
          <w:sz w:val="24"/>
          <w:szCs w:val="24"/>
        </w:rPr>
        <w:t xml:space="preserve">der Schnittstelle von Wassermanagement </w:t>
      </w:r>
      <w:r w:rsidR="00BA0D81" w:rsidRPr="00203A6E">
        <w:rPr>
          <w:sz w:val="24"/>
          <w:szCs w:val="24"/>
        </w:rPr>
        <w:t xml:space="preserve">und </w:t>
      </w:r>
      <w:r w:rsidR="00432287" w:rsidRPr="00203A6E">
        <w:rPr>
          <w:sz w:val="24"/>
          <w:szCs w:val="24"/>
        </w:rPr>
        <w:t xml:space="preserve">industrieller Produktion. </w:t>
      </w:r>
      <w:r w:rsidRPr="00203A6E">
        <w:rPr>
          <w:sz w:val="24"/>
          <w:szCs w:val="24"/>
        </w:rPr>
        <w:t>Sei es</w:t>
      </w:r>
      <w:r w:rsidR="00E15D45" w:rsidRPr="00203A6E">
        <w:rPr>
          <w:sz w:val="24"/>
          <w:szCs w:val="24"/>
        </w:rPr>
        <w:t>,</w:t>
      </w:r>
      <w:r w:rsidRPr="00203A6E">
        <w:rPr>
          <w:sz w:val="24"/>
          <w:szCs w:val="24"/>
        </w:rPr>
        <w:t xml:space="preserve"> um </w:t>
      </w:r>
      <w:r w:rsidR="00432287" w:rsidRPr="00203A6E">
        <w:rPr>
          <w:sz w:val="24"/>
          <w:szCs w:val="24"/>
        </w:rPr>
        <w:t>modulare, dynamische und flexible P</w:t>
      </w:r>
      <w:r w:rsidR="004D19C2" w:rsidRPr="00203A6E">
        <w:rPr>
          <w:sz w:val="24"/>
          <w:szCs w:val="24"/>
        </w:rPr>
        <w:t>r</w:t>
      </w:r>
      <w:r w:rsidR="00432287" w:rsidRPr="00203A6E">
        <w:rPr>
          <w:sz w:val="24"/>
          <w:szCs w:val="24"/>
        </w:rPr>
        <w:t xml:space="preserve">oduktionsansätze zu etablieren oder Versorgungssicherheit über </w:t>
      </w:r>
      <w:r w:rsidRPr="00203A6E">
        <w:rPr>
          <w:sz w:val="24"/>
          <w:szCs w:val="24"/>
        </w:rPr>
        <w:t xml:space="preserve">ein integriertes Wasserressourcenmanagement </w:t>
      </w:r>
      <w:r w:rsidR="00432287" w:rsidRPr="00203A6E">
        <w:rPr>
          <w:sz w:val="24"/>
          <w:szCs w:val="24"/>
        </w:rPr>
        <w:t xml:space="preserve">zu realisieren: </w:t>
      </w:r>
      <w:r w:rsidR="00BA0D81" w:rsidRPr="00203A6E">
        <w:rPr>
          <w:sz w:val="24"/>
          <w:szCs w:val="24"/>
        </w:rPr>
        <w:t>D</w:t>
      </w:r>
      <w:r w:rsidR="00432287" w:rsidRPr="00203A6E">
        <w:rPr>
          <w:sz w:val="24"/>
          <w:szCs w:val="24"/>
        </w:rPr>
        <w:t xml:space="preserve">ie erforderlichen Informationen zu erfassen und </w:t>
      </w:r>
      <w:r w:rsidRPr="00203A6E">
        <w:rPr>
          <w:sz w:val="24"/>
          <w:szCs w:val="24"/>
        </w:rPr>
        <w:t xml:space="preserve">die </w:t>
      </w:r>
      <w:r w:rsidR="00432287" w:rsidRPr="00203A6E">
        <w:rPr>
          <w:sz w:val="24"/>
          <w:szCs w:val="24"/>
        </w:rPr>
        <w:t xml:space="preserve">entstehenden </w:t>
      </w:r>
      <w:r w:rsidRPr="00203A6E">
        <w:rPr>
          <w:sz w:val="24"/>
          <w:szCs w:val="24"/>
        </w:rPr>
        <w:t xml:space="preserve">Datenströme zu verarbeiten gelingt nur </w:t>
      </w:r>
      <w:r w:rsidR="022C77B0" w:rsidRPr="00203A6E">
        <w:rPr>
          <w:sz w:val="24"/>
          <w:szCs w:val="24"/>
        </w:rPr>
        <w:t xml:space="preserve">durch </w:t>
      </w:r>
      <w:r w:rsidR="004D19C2" w:rsidRPr="00203A6E">
        <w:rPr>
          <w:sz w:val="24"/>
          <w:szCs w:val="24"/>
        </w:rPr>
        <w:t>Nutzung digitaler Werkzeuge</w:t>
      </w:r>
      <w:r w:rsidRPr="00203A6E">
        <w:rPr>
          <w:sz w:val="24"/>
          <w:szCs w:val="24"/>
        </w:rPr>
        <w:t xml:space="preserve">. </w:t>
      </w:r>
    </w:p>
    <w:p w14:paraId="323EBBA0" w14:textId="40ABDE5F" w:rsidR="002D7F8F" w:rsidRPr="00203A6E" w:rsidRDefault="00A547EA" w:rsidP="5D50BD0E">
      <w:pPr>
        <w:rPr>
          <w:sz w:val="24"/>
          <w:szCs w:val="24"/>
        </w:rPr>
      </w:pPr>
      <w:r w:rsidRPr="00203A6E">
        <w:rPr>
          <w:sz w:val="24"/>
          <w:szCs w:val="24"/>
        </w:rPr>
        <w:t xml:space="preserve">Besonders an der Schnittstelle von </w:t>
      </w:r>
      <w:r w:rsidR="00C61900" w:rsidRPr="00203A6E">
        <w:rPr>
          <w:sz w:val="24"/>
          <w:szCs w:val="24"/>
        </w:rPr>
        <w:t>i</w:t>
      </w:r>
      <w:r w:rsidRPr="00203A6E">
        <w:rPr>
          <w:sz w:val="24"/>
          <w:szCs w:val="24"/>
        </w:rPr>
        <w:t>ndustrieller Pro</w:t>
      </w:r>
      <w:r w:rsidR="00C61900" w:rsidRPr="00203A6E">
        <w:rPr>
          <w:sz w:val="24"/>
          <w:szCs w:val="24"/>
        </w:rPr>
        <w:t>d</w:t>
      </w:r>
      <w:r w:rsidRPr="00203A6E">
        <w:rPr>
          <w:sz w:val="24"/>
          <w:szCs w:val="24"/>
        </w:rPr>
        <w:t xml:space="preserve">uktion </w:t>
      </w:r>
      <w:r w:rsidR="00A871CD" w:rsidRPr="00203A6E">
        <w:rPr>
          <w:sz w:val="24"/>
          <w:szCs w:val="24"/>
        </w:rPr>
        <w:t xml:space="preserve">und </w:t>
      </w:r>
      <w:r w:rsidR="00C97295" w:rsidRPr="00203A6E">
        <w:rPr>
          <w:sz w:val="24"/>
          <w:szCs w:val="24"/>
        </w:rPr>
        <w:t>industriellem Wassermanagement</w:t>
      </w:r>
      <w:r w:rsidR="00303E5A" w:rsidRPr="00203A6E">
        <w:rPr>
          <w:sz w:val="24"/>
          <w:szCs w:val="24"/>
        </w:rPr>
        <w:t xml:space="preserve"> </w:t>
      </w:r>
      <w:r w:rsidR="00F4161F" w:rsidRPr="00203A6E">
        <w:rPr>
          <w:sz w:val="24"/>
          <w:szCs w:val="24"/>
        </w:rPr>
        <w:t xml:space="preserve">lassen sich </w:t>
      </w:r>
      <w:r w:rsidR="00D80824" w:rsidRPr="00203A6E">
        <w:rPr>
          <w:sz w:val="24"/>
          <w:szCs w:val="24"/>
        </w:rPr>
        <w:t xml:space="preserve">komplexe </w:t>
      </w:r>
      <w:r w:rsidR="08927CD0" w:rsidRPr="00203A6E">
        <w:rPr>
          <w:sz w:val="24"/>
          <w:szCs w:val="24"/>
        </w:rPr>
        <w:t>Anlagen</w:t>
      </w:r>
      <w:r w:rsidR="00D80824" w:rsidRPr="00203A6E">
        <w:rPr>
          <w:sz w:val="24"/>
          <w:szCs w:val="24"/>
        </w:rPr>
        <w:t xml:space="preserve">gefüge </w:t>
      </w:r>
      <w:r w:rsidR="002D7F8F" w:rsidRPr="00203A6E">
        <w:rPr>
          <w:sz w:val="24"/>
          <w:szCs w:val="24"/>
        </w:rPr>
        <w:t xml:space="preserve">zur Überwachung und Steuerung </w:t>
      </w:r>
      <w:r w:rsidR="00D80824" w:rsidRPr="00203A6E">
        <w:rPr>
          <w:sz w:val="24"/>
          <w:szCs w:val="24"/>
        </w:rPr>
        <w:t>mit IoT/</w:t>
      </w:r>
      <w:proofErr w:type="spellStart"/>
      <w:r w:rsidR="00D80824" w:rsidRPr="00203A6E">
        <w:rPr>
          <w:sz w:val="24"/>
          <w:szCs w:val="24"/>
        </w:rPr>
        <w:t>IIoT</w:t>
      </w:r>
      <w:proofErr w:type="spellEnd"/>
      <w:r w:rsidR="00493EDD" w:rsidRPr="00203A6E">
        <w:rPr>
          <w:sz w:val="24"/>
          <w:szCs w:val="24"/>
        </w:rPr>
        <w:t>-</w:t>
      </w:r>
      <w:r w:rsidR="00E45FD5" w:rsidRPr="00203A6E">
        <w:rPr>
          <w:sz w:val="24"/>
          <w:szCs w:val="24"/>
        </w:rPr>
        <w:t xml:space="preserve">basierten </w:t>
      </w:r>
      <w:r w:rsidR="00D80824" w:rsidRPr="00203A6E">
        <w:rPr>
          <w:sz w:val="24"/>
          <w:szCs w:val="24"/>
        </w:rPr>
        <w:t>Geräte</w:t>
      </w:r>
      <w:r w:rsidR="00E45FD5" w:rsidRPr="00203A6E">
        <w:rPr>
          <w:sz w:val="24"/>
          <w:szCs w:val="24"/>
        </w:rPr>
        <w:t>n</w:t>
      </w:r>
      <w:r w:rsidR="00D80824" w:rsidRPr="00203A6E">
        <w:rPr>
          <w:sz w:val="24"/>
          <w:szCs w:val="24"/>
        </w:rPr>
        <w:t xml:space="preserve"> und Sensoren </w:t>
      </w:r>
      <w:r w:rsidR="002D7F8F" w:rsidRPr="00203A6E">
        <w:rPr>
          <w:sz w:val="24"/>
          <w:szCs w:val="24"/>
        </w:rPr>
        <w:t>verknüpfen. Die Verarbeitung</w:t>
      </w:r>
      <w:r w:rsidR="039081A2" w:rsidRPr="00203A6E">
        <w:rPr>
          <w:sz w:val="24"/>
          <w:szCs w:val="24"/>
        </w:rPr>
        <w:t xml:space="preserve"> (</w:t>
      </w:r>
      <w:r w:rsidR="00CA02C6" w:rsidRPr="00203A6E">
        <w:rPr>
          <w:sz w:val="24"/>
          <w:szCs w:val="24"/>
        </w:rPr>
        <w:t>z.</w:t>
      </w:r>
      <w:r w:rsidR="00865C1B" w:rsidRPr="00203A6E">
        <w:rPr>
          <w:sz w:val="24"/>
          <w:szCs w:val="24"/>
        </w:rPr>
        <w:t xml:space="preserve"> </w:t>
      </w:r>
      <w:r w:rsidR="00CA02C6" w:rsidRPr="00203A6E">
        <w:rPr>
          <w:sz w:val="24"/>
          <w:szCs w:val="24"/>
        </w:rPr>
        <w:t xml:space="preserve">B. mit </w:t>
      </w:r>
      <w:r w:rsidR="039081A2" w:rsidRPr="00203A6E">
        <w:rPr>
          <w:sz w:val="24"/>
          <w:szCs w:val="24"/>
        </w:rPr>
        <w:t>Künstliche</w:t>
      </w:r>
      <w:r w:rsidR="00CA02C6" w:rsidRPr="00203A6E">
        <w:rPr>
          <w:sz w:val="24"/>
          <w:szCs w:val="24"/>
        </w:rPr>
        <w:t>r</w:t>
      </w:r>
      <w:r w:rsidR="039081A2" w:rsidRPr="00203A6E">
        <w:rPr>
          <w:sz w:val="24"/>
          <w:szCs w:val="24"/>
        </w:rPr>
        <w:t xml:space="preserve"> Intelligenz)</w:t>
      </w:r>
      <w:r w:rsidR="002D7F8F" w:rsidRPr="00203A6E">
        <w:rPr>
          <w:sz w:val="24"/>
          <w:szCs w:val="24"/>
        </w:rPr>
        <w:t xml:space="preserve"> großer Datenmengen (Big Data) </w:t>
      </w:r>
      <w:r w:rsidR="734FFB60" w:rsidRPr="00203A6E">
        <w:rPr>
          <w:sz w:val="24"/>
          <w:szCs w:val="24"/>
        </w:rPr>
        <w:t>kann kostenflexibel ausgelagert werden (</w:t>
      </w:r>
      <w:proofErr w:type="spellStart"/>
      <w:r w:rsidR="734FFB60" w:rsidRPr="00203A6E">
        <w:rPr>
          <w:sz w:val="24"/>
          <w:szCs w:val="24"/>
        </w:rPr>
        <w:t>edge</w:t>
      </w:r>
      <w:proofErr w:type="spellEnd"/>
      <w:r w:rsidR="734FFB60" w:rsidRPr="00203A6E">
        <w:rPr>
          <w:sz w:val="24"/>
          <w:szCs w:val="24"/>
        </w:rPr>
        <w:t xml:space="preserve"> vs. </w:t>
      </w:r>
      <w:proofErr w:type="spellStart"/>
      <w:r w:rsidR="734FFB60" w:rsidRPr="00203A6E">
        <w:rPr>
          <w:sz w:val="24"/>
          <w:szCs w:val="24"/>
        </w:rPr>
        <w:t>cloud</w:t>
      </w:r>
      <w:proofErr w:type="spellEnd"/>
      <w:r w:rsidR="734FFB60" w:rsidRPr="00203A6E">
        <w:rPr>
          <w:sz w:val="24"/>
          <w:szCs w:val="24"/>
        </w:rPr>
        <w:t xml:space="preserve">). Zur </w:t>
      </w:r>
      <w:r w:rsidR="0CAB27F6" w:rsidRPr="00203A6E">
        <w:rPr>
          <w:sz w:val="24"/>
          <w:szCs w:val="24"/>
        </w:rPr>
        <w:t xml:space="preserve">Verarbeitung und effizienten Nutzung der Ressourcen sind diese Technologien unerlässlich. </w:t>
      </w:r>
      <w:r w:rsidR="72C6E62F" w:rsidRPr="00203A6E">
        <w:rPr>
          <w:sz w:val="24"/>
          <w:szCs w:val="24"/>
        </w:rPr>
        <w:t>D</w:t>
      </w:r>
      <w:r w:rsidR="7A73B5A0" w:rsidRPr="00203A6E">
        <w:rPr>
          <w:sz w:val="24"/>
          <w:szCs w:val="24"/>
        </w:rPr>
        <w:t>ie gewonnen Infor</w:t>
      </w:r>
      <w:r w:rsidR="00DA4C05" w:rsidRPr="00203A6E">
        <w:rPr>
          <w:sz w:val="24"/>
          <w:szCs w:val="24"/>
        </w:rPr>
        <w:t>m</w:t>
      </w:r>
      <w:r w:rsidR="7A73B5A0" w:rsidRPr="00203A6E">
        <w:rPr>
          <w:sz w:val="24"/>
          <w:szCs w:val="24"/>
        </w:rPr>
        <w:t xml:space="preserve">ationen </w:t>
      </w:r>
      <w:r w:rsidR="2E4BB029" w:rsidRPr="00203A6E">
        <w:rPr>
          <w:sz w:val="24"/>
          <w:szCs w:val="24"/>
        </w:rPr>
        <w:t>können</w:t>
      </w:r>
      <w:r w:rsidR="0F2A8715" w:rsidRPr="00203A6E">
        <w:rPr>
          <w:sz w:val="24"/>
          <w:szCs w:val="24"/>
        </w:rPr>
        <w:t xml:space="preserve"> </w:t>
      </w:r>
      <w:r w:rsidR="7A73B5A0" w:rsidRPr="00203A6E">
        <w:rPr>
          <w:sz w:val="24"/>
          <w:szCs w:val="24"/>
        </w:rPr>
        <w:t xml:space="preserve">in Distributed Ledger (DLT) </w:t>
      </w:r>
      <w:r w:rsidR="75C47693" w:rsidRPr="00203A6E">
        <w:rPr>
          <w:sz w:val="24"/>
          <w:szCs w:val="24"/>
        </w:rPr>
        <w:t xml:space="preserve">gesichert </w:t>
      </w:r>
      <w:r w:rsidR="65FBA401" w:rsidRPr="00203A6E">
        <w:rPr>
          <w:sz w:val="24"/>
          <w:szCs w:val="24"/>
        </w:rPr>
        <w:t xml:space="preserve">werden </w:t>
      </w:r>
      <w:r w:rsidR="75C47693" w:rsidRPr="00203A6E">
        <w:rPr>
          <w:sz w:val="24"/>
          <w:szCs w:val="24"/>
        </w:rPr>
        <w:t xml:space="preserve">und </w:t>
      </w:r>
      <w:r w:rsidR="00865C1B" w:rsidRPr="00203A6E">
        <w:rPr>
          <w:sz w:val="24"/>
          <w:szCs w:val="24"/>
        </w:rPr>
        <w:t xml:space="preserve">sind </w:t>
      </w:r>
      <w:r w:rsidR="75C47693" w:rsidRPr="00203A6E">
        <w:rPr>
          <w:sz w:val="24"/>
          <w:szCs w:val="24"/>
        </w:rPr>
        <w:t xml:space="preserve">so eine </w:t>
      </w:r>
      <w:r w:rsidR="7A73B5A0" w:rsidRPr="00203A6E">
        <w:rPr>
          <w:sz w:val="24"/>
          <w:szCs w:val="24"/>
        </w:rPr>
        <w:t>Grundlage für automatisierte und transparente Verträge (</w:t>
      </w:r>
      <w:r w:rsidR="00865C1B" w:rsidRPr="00203A6E">
        <w:rPr>
          <w:sz w:val="24"/>
          <w:szCs w:val="24"/>
        </w:rPr>
        <w:t>S</w:t>
      </w:r>
      <w:r w:rsidR="7A73B5A0" w:rsidRPr="00203A6E">
        <w:rPr>
          <w:sz w:val="24"/>
          <w:szCs w:val="24"/>
        </w:rPr>
        <w:t xml:space="preserve">mart </w:t>
      </w:r>
      <w:proofErr w:type="spellStart"/>
      <w:r w:rsidR="00865C1B" w:rsidRPr="00203A6E">
        <w:rPr>
          <w:sz w:val="24"/>
          <w:szCs w:val="24"/>
        </w:rPr>
        <w:t>C</w:t>
      </w:r>
      <w:r w:rsidR="7A73B5A0" w:rsidRPr="00203A6E">
        <w:rPr>
          <w:sz w:val="24"/>
          <w:szCs w:val="24"/>
        </w:rPr>
        <w:t>ontract</w:t>
      </w:r>
      <w:r w:rsidR="00865C1B" w:rsidRPr="00203A6E">
        <w:rPr>
          <w:sz w:val="24"/>
          <w:szCs w:val="24"/>
        </w:rPr>
        <w:t>s</w:t>
      </w:r>
      <w:proofErr w:type="spellEnd"/>
      <w:r w:rsidR="7A73B5A0" w:rsidRPr="00203A6E">
        <w:rPr>
          <w:sz w:val="24"/>
          <w:szCs w:val="24"/>
        </w:rPr>
        <w:t xml:space="preserve">). </w:t>
      </w:r>
      <w:r w:rsidR="0155281C" w:rsidRPr="00203A6E">
        <w:rPr>
          <w:sz w:val="24"/>
          <w:szCs w:val="24"/>
        </w:rPr>
        <w:t xml:space="preserve">Alle diese </w:t>
      </w:r>
      <w:r w:rsidR="01D95A3E" w:rsidRPr="00203A6E">
        <w:rPr>
          <w:sz w:val="24"/>
          <w:szCs w:val="24"/>
        </w:rPr>
        <w:t>Technologien</w:t>
      </w:r>
      <w:r w:rsidR="0155281C" w:rsidRPr="00203A6E">
        <w:rPr>
          <w:sz w:val="24"/>
          <w:szCs w:val="24"/>
        </w:rPr>
        <w:t xml:space="preserve"> bringen </w:t>
      </w:r>
      <w:r w:rsidR="6F29C933" w:rsidRPr="00203A6E">
        <w:rPr>
          <w:sz w:val="24"/>
          <w:szCs w:val="24"/>
        </w:rPr>
        <w:t>Lieferant</w:t>
      </w:r>
      <w:r w:rsidR="001243E0" w:rsidRPr="00203A6E">
        <w:rPr>
          <w:sz w:val="24"/>
          <w:szCs w:val="24"/>
        </w:rPr>
        <w:t>en</w:t>
      </w:r>
      <w:r w:rsidR="6F29C933" w:rsidRPr="00203A6E">
        <w:rPr>
          <w:sz w:val="24"/>
          <w:szCs w:val="24"/>
        </w:rPr>
        <w:t>, Hersteller und Kunden enger zusammen</w:t>
      </w:r>
      <w:r w:rsidR="196A1BA4" w:rsidRPr="00203A6E">
        <w:rPr>
          <w:sz w:val="24"/>
          <w:szCs w:val="24"/>
        </w:rPr>
        <w:t xml:space="preserve"> und ermöglicht erst </w:t>
      </w:r>
      <w:r w:rsidR="7606589F" w:rsidRPr="00203A6E">
        <w:rPr>
          <w:sz w:val="24"/>
          <w:szCs w:val="24"/>
        </w:rPr>
        <w:t xml:space="preserve">eine </w:t>
      </w:r>
      <w:r w:rsidR="6FD7D56E" w:rsidRPr="00203A6E">
        <w:rPr>
          <w:sz w:val="24"/>
          <w:szCs w:val="24"/>
        </w:rPr>
        <w:t xml:space="preserve">Übersicht entlang der Lieferkette. </w:t>
      </w:r>
      <w:r w:rsidR="00F83741" w:rsidRPr="00203A6E">
        <w:rPr>
          <w:sz w:val="24"/>
          <w:szCs w:val="24"/>
        </w:rPr>
        <w:t>Die ACHEMA 2024 bi</w:t>
      </w:r>
      <w:r w:rsidR="00B00C5C" w:rsidRPr="00203A6E">
        <w:rPr>
          <w:sz w:val="24"/>
          <w:szCs w:val="24"/>
        </w:rPr>
        <w:t>l</w:t>
      </w:r>
      <w:r w:rsidR="00F83741" w:rsidRPr="00203A6E">
        <w:rPr>
          <w:sz w:val="24"/>
          <w:szCs w:val="24"/>
        </w:rPr>
        <w:t>det dies</w:t>
      </w:r>
      <w:r w:rsidR="0049314E" w:rsidRPr="00203A6E">
        <w:rPr>
          <w:sz w:val="24"/>
          <w:szCs w:val="24"/>
        </w:rPr>
        <w:t>e</w:t>
      </w:r>
      <w:r w:rsidR="00F83741" w:rsidRPr="00203A6E">
        <w:rPr>
          <w:sz w:val="24"/>
          <w:szCs w:val="24"/>
        </w:rPr>
        <w:t xml:space="preserve"> </w:t>
      </w:r>
      <w:r w:rsidR="00940890" w:rsidRPr="00203A6E">
        <w:rPr>
          <w:sz w:val="24"/>
          <w:szCs w:val="24"/>
        </w:rPr>
        <w:t xml:space="preserve">Verknüpfungen </w:t>
      </w:r>
      <w:r w:rsidR="0065256D" w:rsidRPr="00203A6E">
        <w:rPr>
          <w:sz w:val="24"/>
          <w:szCs w:val="24"/>
        </w:rPr>
        <w:t xml:space="preserve">in der Ausstellung </w:t>
      </w:r>
      <w:r w:rsidR="00F83741" w:rsidRPr="00203A6E">
        <w:rPr>
          <w:sz w:val="24"/>
          <w:szCs w:val="24"/>
        </w:rPr>
        <w:t xml:space="preserve">mit </w:t>
      </w:r>
      <w:r w:rsidR="002B45DF" w:rsidRPr="00203A6E">
        <w:rPr>
          <w:sz w:val="24"/>
          <w:szCs w:val="24"/>
        </w:rPr>
        <w:t xml:space="preserve">ihrem Digital Hub und </w:t>
      </w:r>
      <w:r w:rsidR="001B5DB7" w:rsidRPr="00203A6E">
        <w:rPr>
          <w:sz w:val="24"/>
          <w:szCs w:val="24"/>
        </w:rPr>
        <w:t xml:space="preserve">der </w:t>
      </w:r>
      <w:r w:rsidR="00117141" w:rsidRPr="00203A6E">
        <w:rPr>
          <w:sz w:val="24"/>
          <w:szCs w:val="24"/>
        </w:rPr>
        <w:t>Mess-</w:t>
      </w:r>
      <w:r w:rsidR="00493EDD" w:rsidRPr="00203A6E">
        <w:rPr>
          <w:sz w:val="24"/>
          <w:szCs w:val="24"/>
        </w:rPr>
        <w:t>,</w:t>
      </w:r>
      <w:r w:rsidR="00117141" w:rsidRPr="00203A6E">
        <w:rPr>
          <w:sz w:val="24"/>
          <w:szCs w:val="24"/>
        </w:rPr>
        <w:t xml:space="preserve"> Regel - un</w:t>
      </w:r>
      <w:r w:rsidR="00E12B09" w:rsidRPr="00203A6E">
        <w:rPr>
          <w:sz w:val="24"/>
          <w:szCs w:val="24"/>
        </w:rPr>
        <w:t>d</w:t>
      </w:r>
      <w:r w:rsidR="00117141" w:rsidRPr="00203A6E">
        <w:rPr>
          <w:sz w:val="24"/>
          <w:szCs w:val="24"/>
        </w:rPr>
        <w:t xml:space="preserve"> Prozessleittechnik ab</w:t>
      </w:r>
      <w:r w:rsidR="00E12B09" w:rsidRPr="00203A6E">
        <w:rPr>
          <w:sz w:val="24"/>
          <w:szCs w:val="24"/>
        </w:rPr>
        <w:t>.</w:t>
      </w:r>
      <w:r w:rsidR="00711A65" w:rsidRPr="00203A6E">
        <w:rPr>
          <w:sz w:val="24"/>
          <w:szCs w:val="24"/>
        </w:rPr>
        <w:t xml:space="preserve"> </w:t>
      </w:r>
    </w:p>
    <w:p w14:paraId="6758C831" w14:textId="57EF28FB" w:rsidR="008C74B6" w:rsidRPr="00203A6E" w:rsidRDefault="008C74B6" w:rsidP="002D7F8F">
      <w:pPr>
        <w:rPr>
          <w:sz w:val="24"/>
          <w:szCs w:val="24"/>
        </w:rPr>
      </w:pPr>
      <w:r w:rsidRPr="00203A6E">
        <w:rPr>
          <w:sz w:val="24"/>
          <w:szCs w:val="24"/>
        </w:rPr>
        <w:t xml:space="preserve">„Die Digitalisierung in der Wasserwirtschaft („Wasser 4.0“) hat sich zu einem Schlagwort entwickelt und wird in </w:t>
      </w:r>
      <w:r w:rsidR="00203A6E" w:rsidRPr="00203A6E">
        <w:rPr>
          <w:sz w:val="24"/>
          <w:szCs w:val="24"/>
        </w:rPr>
        <w:t>öffentlichen,</w:t>
      </w:r>
      <w:r w:rsidRPr="00203A6E">
        <w:rPr>
          <w:sz w:val="24"/>
          <w:szCs w:val="24"/>
        </w:rPr>
        <w:t xml:space="preserve"> wie auch in privaten Bereichen zu weitreichenden Veränderungen führen. Unternehmen stehen seit geraumer Zeit vor der Herausforderung, sich strategisch an die neue digitale Welt anzupassen und zu diesem Zweck ihre Strategie, Geschäftsmodelle und Kulturen zu überdenken. Unterlässt eine Organisation diesen wichtigen Schritt, wird sie ihre Zukunfts- und Wettbewerbsfähigkeit verlieren“, so Christian Gutknecht, Branchenmanager Wasser bei der </w:t>
      </w:r>
      <w:proofErr w:type="spellStart"/>
      <w:r w:rsidRPr="00203A6E">
        <w:rPr>
          <w:sz w:val="24"/>
          <w:szCs w:val="24"/>
        </w:rPr>
        <w:t>Endress+Hauser</w:t>
      </w:r>
      <w:proofErr w:type="spellEnd"/>
      <w:r w:rsidRPr="00203A6E">
        <w:rPr>
          <w:sz w:val="24"/>
          <w:szCs w:val="24"/>
        </w:rPr>
        <w:t xml:space="preserve"> Group.</w:t>
      </w:r>
    </w:p>
    <w:p w14:paraId="5ABA29E5" w14:textId="1F396223" w:rsidR="00175EB7" w:rsidRPr="00203A6E" w:rsidRDefault="00175EB7" w:rsidP="00175EB7">
      <w:pPr>
        <w:rPr>
          <w:sz w:val="24"/>
          <w:szCs w:val="24"/>
        </w:rPr>
      </w:pPr>
      <w:r w:rsidRPr="00203A6E">
        <w:rPr>
          <w:sz w:val="24"/>
          <w:szCs w:val="24"/>
        </w:rPr>
        <w:t xml:space="preserve">Wasser ist eine </w:t>
      </w:r>
      <w:r w:rsidR="24CE4020" w:rsidRPr="00203A6E">
        <w:rPr>
          <w:sz w:val="24"/>
          <w:szCs w:val="24"/>
        </w:rPr>
        <w:t xml:space="preserve">ausschlaggebende </w:t>
      </w:r>
      <w:r w:rsidRPr="00203A6E">
        <w:rPr>
          <w:sz w:val="24"/>
          <w:szCs w:val="24"/>
        </w:rPr>
        <w:t>Ressource für die Prozessindustrie und die Energieversorgung</w:t>
      </w:r>
      <w:r w:rsidR="00BA0D81" w:rsidRPr="00203A6E">
        <w:rPr>
          <w:sz w:val="24"/>
          <w:szCs w:val="24"/>
        </w:rPr>
        <w:t xml:space="preserve">, gleichzeitig aber auch </w:t>
      </w:r>
      <w:r w:rsidRPr="00203A6E">
        <w:rPr>
          <w:sz w:val="24"/>
          <w:szCs w:val="24"/>
        </w:rPr>
        <w:t xml:space="preserve">eine der am stärksten gefährdeten Ressourcen. </w:t>
      </w:r>
      <w:r w:rsidR="09B2F9D9" w:rsidRPr="00203A6E">
        <w:rPr>
          <w:sz w:val="24"/>
          <w:szCs w:val="24"/>
        </w:rPr>
        <w:t>Vor allem im Kontext der Energiewende und der Nutzung erneuerbarer Energien ist das Zusammenspiel der Einzelprozesse entscheiden</w:t>
      </w:r>
      <w:r w:rsidR="0F185C57" w:rsidRPr="00203A6E">
        <w:rPr>
          <w:sz w:val="24"/>
          <w:szCs w:val="24"/>
        </w:rPr>
        <w:t>d</w:t>
      </w:r>
      <w:r w:rsidR="09B2F9D9" w:rsidRPr="00203A6E">
        <w:rPr>
          <w:sz w:val="24"/>
          <w:szCs w:val="24"/>
        </w:rPr>
        <w:t xml:space="preserve">. Hier </w:t>
      </w:r>
      <w:r w:rsidR="5FE8A070" w:rsidRPr="00203A6E">
        <w:rPr>
          <w:sz w:val="24"/>
          <w:szCs w:val="24"/>
        </w:rPr>
        <w:t xml:space="preserve">können </w:t>
      </w:r>
      <w:r w:rsidR="2FC5E9BE" w:rsidRPr="00203A6E">
        <w:rPr>
          <w:sz w:val="24"/>
          <w:szCs w:val="24"/>
        </w:rPr>
        <w:t>Digitale Zwilling</w:t>
      </w:r>
      <w:r w:rsidR="280B6F32" w:rsidRPr="00203A6E">
        <w:rPr>
          <w:sz w:val="24"/>
          <w:szCs w:val="24"/>
        </w:rPr>
        <w:t>e eine entscheidende Rolle spielen</w:t>
      </w:r>
      <w:r w:rsidR="00865C1B" w:rsidRPr="00203A6E">
        <w:rPr>
          <w:sz w:val="24"/>
          <w:szCs w:val="24"/>
        </w:rPr>
        <w:t>.</w:t>
      </w:r>
      <w:r w:rsidR="2FC5E9BE" w:rsidRPr="00203A6E">
        <w:rPr>
          <w:sz w:val="24"/>
          <w:szCs w:val="24"/>
        </w:rPr>
        <w:t xml:space="preserve"> </w:t>
      </w:r>
      <w:r w:rsidR="65EAB076" w:rsidRPr="00203A6E">
        <w:rPr>
          <w:sz w:val="24"/>
          <w:szCs w:val="24"/>
        </w:rPr>
        <w:t xml:space="preserve">Sie können in Echtzeit </w:t>
      </w:r>
      <w:r w:rsidR="2FC5E9BE" w:rsidRPr="00203A6E">
        <w:rPr>
          <w:sz w:val="24"/>
          <w:szCs w:val="24"/>
        </w:rPr>
        <w:t xml:space="preserve">die erhöhten Anforderungen an </w:t>
      </w:r>
      <w:r w:rsidR="00493EDD" w:rsidRPr="00203A6E">
        <w:rPr>
          <w:sz w:val="24"/>
          <w:szCs w:val="24"/>
        </w:rPr>
        <w:t xml:space="preserve">die </w:t>
      </w:r>
      <w:r w:rsidR="2FC5E9BE" w:rsidRPr="00203A6E">
        <w:rPr>
          <w:sz w:val="24"/>
          <w:szCs w:val="24"/>
        </w:rPr>
        <w:t xml:space="preserve">Anlagendynamik </w:t>
      </w:r>
      <w:r w:rsidR="018928A4" w:rsidRPr="00203A6E">
        <w:rPr>
          <w:sz w:val="24"/>
          <w:szCs w:val="24"/>
        </w:rPr>
        <w:t xml:space="preserve">simulieren, die Produktion anpassen und </w:t>
      </w:r>
      <w:r w:rsidR="77FD93F8" w:rsidRPr="00203A6E">
        <w:rPr>
          <w:sz w:val="24"/>
          <w:szCs w:val="24"/>
        </w:rPr>
        <w:t xml:space="preserve">so </w:t>
      </w:r>
      <w:r w:rsidR="018928A4" w:rsidRPr="00203A6E">
        <w:rPr>
          <w:sz w:val="24"/>
          <w:szCs w:val="24"/>
        </w:rPr>
        <w:t xml:space="preserve">den entscheidenden Wettbewerbsvorteil sichern. </w:t>
      </w:r>
      <w:r w:rsidR="00493EDD" w:rsidRPr="00203A6E">
        <w:rPr>
          <w:sz w:val="24"/>
          <w:szCs w:val="24"/>
        </w:rPr>
        <w:t>D</w:t>
      </w:r>
      <w:r w:rsidR="0A791003" w:rsidRPr="00203A6E">
        <w:rPr>
          <w:sz w:val="24"/>
          <w:szCs w:val="24"/>
        </w:rPr>
        <w:t xml:space="preserve">ie </w:t>
      </w:r>
      <w:r w:rsidR="0420B2B9" w:rsidRPr="00203A6E">
        <w:rPr>
          <w:sz w:val="24"/>
          <w:szCs w:val="24"/>
        </w:rPr>
        <w:t xml:space="preserve">steigenden </w:t>
      </w:r>
      <w:r w:rsidRPr="00203A6E">
        <w:rPr>
          <w:sz w:val="24"/>
          <w:szCs w:val="24"/>
        </w:rPr>
        <w:t xml:space="preserve">Anforderungen an </w:t>
      </w:r>
      <w:r w:rsidR="154ADDBB" w:rsidRPr="00203A6E">
        <w:rPr>
          <w:sz w:val="24"/>
          <w:szCs w:val="24"/>
        </w:rPr>
        <w:t xml:space="preserve">die </w:t>
      </w:r>
      <w:r w:rsidRPr="00203A6E">
        <w:rPr>
          <w:sz w:val="24"/>
          <w:szCs w:val="24"/>
        </w:rPr>
        <w:t xml:space="preserve">Versorgungssicherheit, </w:t>
      </w:r>
      <w:r w:rsidR="75218275" w:rsidRPr="00203A6E">
        <w:rPr>
          <w:sz w:val="24"/>
          <w:szCs w:val="24"/>
        </w:rPr>
        <w:t xml:space="preserve">Produktqualität </w:t>
      </w:r>
      <w:r w:rsidRPr="00203A6E">
        <w:rPr>
          <w:sz w:val="24"/>
          <w:szCs w:val="24"/>
        </w:rPr>
        <w:t xml:space="preserve">und </w:t>
      </w:r>
      <w:r w:rsidR="39A8CBE9" w:rsidRPr="00203A6E">
        <w:rPr>
          <w:sz w:val="24"/>
          <w:szCs w:val="24"/>
        </w:rPr>
        <w:t>Anl</w:t>
      </w:r>
      <w:r w:rsidR="71E3EBF1" w:rsidRPr="00203A6E">
        <w:rPr>
          <w:sz w:val="24"/>
          <w:szCs w:val="24"/>
        </w:rPr>
        <w:t>a</w:t>
      </w:r>
      <w:r w:rsidR="39A8CBE9" w:rsidRPr="00203A6E">
        <w:rPr>
          <w:sz w:val="24"/>
          <w:szCs w:val="24"/>
        </w:rPr>
        <w:t>gene</w:t>
      </w:r>
      <w:r w:rsidRPr="00203A6E">
        <w:rPr>
          <w:sz w:val="24"/>
          <w:szCs w:val="24"/>
        </w:rPr>
        <w:t xml:space="preserve">ffizienz </w:t>
      </w:r>
      <w:r w:rsidR="00493EDD" w:rsidRPr="00203A6E">
        <w:rPr>
          <w:sz w:val="24"/>
          <w:szCs w:val="24"/>
        </w:rPr>
        <w:t xml:space="preserve">lassen sich </w:t>
      </w:r>
      <w:r w:rsidRPr="00203A6E">
        <w:rPr>
          <w:sz w:val="24"/>
          <w:szCs w:val="24"/>
        </w:rPr>
        <w:t xml:space="preserve">nur durch </w:t>
      </w:r>
      <w:r w:rsidR="002412F4" w:rsidRPr="00203A6E">
        <w:rPr>
          <w:sz w:val="24"/>
          <w:szCs w:val="24"/>
        </w:rPr>
        <w:t xml:space="preserve">die </w:t>
      </w:r>
      <w:r w:rsidRPr="00203A6E">
        <w:rPr>
          <w:sz w:val="24"/>
          <w:szCs w:val="24"/>
        </w:rPr>
        <w:t xml:space="preserve">digitale Transformation der traditionellen Produktion erfüllen. </w:t>
      </w:r>
      <w:r w:rsidR="2F591179" w:rsidRPr="00203A6E">
        <w:rPr>
          <w:sz w:val="24"/>
          <w:szCs w:val="24"/>
        </w:rPr>
        <w:t xml:space="preserve">Der Trend </w:t>
      </w:r>
      <w:r w:rsidR="308BFFE8" w:rsidRPr="00203A6E">
        <w:rPr>
          <w:sz w:val="24"/>
          <w:szCs w:val="24"/>
        </w:rPr>
        <w:t>wird durch zahlreiche Konsortien</w:t>
      </w:r>
      <w:r w:rsidR="50069EE0" w:rsidRPr="00203A6E">
        <w:rPr>
          <w:sz w:val="24"/>
          <w:szCs w:val="24"/>
        </w:rPr>
        <w:t xml:space="preserve"> </w:t>
      </w:r>
      <w:r w:rsidR="532EB524" w:rsidRPr="00203A6E">
        <w:rPr>
          <w:sz w:val="24"/>
          <w:szCs w:val="24"/>
        </w:rPr>
        <w:t>angeführt</w:t>
      </w:r>
      <w:r w:rsidR="1FD5AF14" w:rsidRPr="00203A6E">
        <w:rPr>
          <w:sz w:val="24"/>
          <w:szCs w:val="24"/>
        </w:rPr>
        <w:t xml:space="preserve">. Diese erarbeiten </w:t>
      </w:r>
      <w:r w:rsidR="50069EE0" w:rsidRPr="00203A6E">
        <w:rPr>
          <w:sz w:val="24"/>
          <w:szCs w:val="24"/>
        </w:rPr>
        <w:t>weltweit</w:t>
      </w:r>
      <w:r w:rsidR="25B81356" w:rsidRPr="00203A6E">
        <w:rPr>
          <w:sz w:val="24"/>
          <w:szCs w:val="24"/>
        </w:rPr>
        <w:t xml:space="preserve"> gültige </w:t>
      </w:r>
      <w:r w:rsidR="50069EE0" w:rsidRPr="00203A6E">
        <w:rPr>
          <w:sz w:val="24"/>
          <w:szCs w:val="24"/>
        </w:rPr>
        <w:t xml:space="preserve">Standards </w:t>
      </w:r>
      <w:r w:rsidR="465E1D3C" w:rsidRPr="00203A6E">
        <w:rPr>
          <w:sz w:val="24"/>
          <w:szCs w:val="24"/>
        </w:rPr>
        <w:t>für Kommunikation</w:t>
      </w:r>
      <w:r w:rsidR="511F090E" w:rsidRPr="00203A6E">
        <w:rPr>
          <w:sz w:val="24"/>
          <w:szCs w:val="24"/>
        </w:rPr>
        <w:t xml:space="preserve"> und </w:t>
      </w:r>
      <w:r w:rsidR="465E1D3C" w:rsidRPr="00203A6E">
        <w:rPr>
          <w:sz w:val="24"/>
          <w:szCs w:val="24"/>
        </w:rPr>
        <w:t xml:space="preserve">Anlagensicherheit </w:t>
      </w:r>
      <w:r w:rsidR="41076E9D" w:rsidRPr="00203A6E">
        <w:rPr>
          <w:sz w:val="24"/>
          <w:szCs w:val="24"/>
        </w:rPr>
        <w:t>und beschleunigen so die Digitale Transformation</w:t>
      </w:r>
      <w:r w:rsidR="07427F0A" w:rsidRPr="00203A6E">
        <w:rPr>
          <w:sz w:val="24"/>
          <w:szCs w:val="24"/>
        </w:rPr>
        <w:t xml:space="preserve">. </w:t>
      </w:r>
    </w:p>
    <w:p w14:paraId="6B779222" w14:textId="7E24205B" w:rsidR="00B22DFB" w:rsidRPr="00203A6E" w:rsidRDefault="00B22DFB" w:rsidP="00175EB7">
      <w:pPr>
        <w:rPr>
          <w:b/>
          <w:bCs/>
          <w:sz w:val="24"/>
          <w:szCs w:val="24"/>
        </w:rPr>
      </w:pPr>
      <w:r w:rsidRPr="00203A6E">
        <w:rPr>
          <w:b/>
          <w:bCs/>
          <w:sz w:val="24"/>
          <w:szCs w:val="24"/>
        </w:rPr>
        <w:lastRenderedPageBreak/>
        <w:t>Fazit</w:t>
      </w:r>
    </w:p>
    <w:p w14:paraId="27C3E2B7" w14:textId="7063390D" w:rsidR="002412F4" w:rsidRPr="00203A6E" w:rsidRDefault="00876D4F" w:rsidP="00225F24">
      <w:pPr>
        <w:rPr>
          <w:sz w:val="24"/>
          <w:szCs w:val="24"/>
        </w:rPr>
      </w:pPr>
      <w:r w:rsidRPr="00203A6E">
        <w:rPr>
          <w:sz w:val="24"/>
          <w:szCs w:val="24"/>
        </w:rPr>
        <w:t>D</w:t>
      </w:r>
      <w:r w:rsidR="009D1160" w:rsidRPr="00203A6E">
        <w:rPr>
          <w:sz w:val="24"/>
          <w:szCs w:val="24"/>
        </w:rPr>
        <w:t xml:space="preserve">ie </w:t>
      </w:r>
      <w:r w:rsidR="008F230A" w:rsidRPr="00203A6E">
        <w:rPr>
          <w:sz w:val="24"/>
          <w:szCs w:val="24"/>
        </w:rPr>
        <w:t xml:space="preserve">breite Vielfalt </w:t>
      </w:r>
      <w:r w:rsidR="008B270E" w:rsidRPr="00203A6E">
        <w:rPr>
          <w:sz w:val="24"/>
          <w:szCs w:val="24"/>
        </w:rPr>
        <w:t xml:space="preserve">an </w:t>
      </w:r>
      <w:r w:rsidR="007F60F0" w:rsidRPr="00203A6E">
        <w:rPr>
          <w:sz w:val="24"/>
          <w:szCs w:val="24"/>
        </w:rPr>
        <w:t xml:space="preserve">Prozessen und Technologien </w:t>
      </w:r>
      <w:r w:rsidR="00493EDD" w:rsidRPr="00203A6E">
        <w:rPr>
          <w:sz w:val="24"/>
          <w:szCs w:val="24"/>
        </w:rPr>
        <w:t>–</w:t>
      </w:r>
      <w:r w:rsidR="00904575" w:rsidRPr="00203A6E">
        <w:rPr>
          <w:sz w:val="24"/>
          <w:szCs w:val="24"/>
        </w:rPr>
        <w:t xml:space="preserve"> </w:t>
      </w:r>
      <w:r w:rsidR="0015474F" w:rsidRPr="00203A6E">
        <w:rPr>
          <w:sz w:val="24"/>
          <w:szCs w:val="24"/>
        </w:rPr>
        <w:t>Wasserstoff</w:t>
      </w:r>
      <w:r w:rsidR="00E30A2A" w:rsidRPr="00203A6E">
        <w:rPr>
          <w:sz w:val="24"/>
          <w:szCs w:val="24"/>
        </w:rPr>
        <w:t>erzeugung</w:t>
      </w:r>
      <w:r w:rsidR="00E61B76" w:rsidRPr="00203A6E">
        <w:rPr>
          <w:sz w:val="24"/>
          <w:szCs w:val="24"/>
        </w:rPr>
        <w:t xml:space="preserve">, </w:t>
      </w:r>
      <w:proofErr w:type="spellStart"/>
      <w:r w:rsidR="00E17EA9" w:rsidRPr="00203A6E">
        <w:rPr>
          <w:sz w:val="24"/>
          <w:szCs w:val="24"/>
        </w:rPr>
        <w:t>Circular</w:t>
      </w:r>
      <w:proofErr w:type="spellEnd"/>
      <w:r w:rsidR="00E17EA9" w:rsidRPr="00203A6E">
        <w:rPr>
          <w:sz w:val="24"/>
          <w:szCs w:val="24"/>
        </w:rPr>
        <w:t xml:space="preserve"> Economy</w:t>
      </w:r>
      <w:r w:rsidR="006B559A" w:rsidRPr="00203A6E">
        <w:rPr>
          <w:sz w:val="24"/>
          <w:szCs w:val="24"/>
        </w:rPr>
        <w:t xml:space="preserve">, </w:t>
      </w:r>
      <w:r w:rsidR="00E30A2A" w:rsidRPr="00203A6E">
        <w:rPr>
          <w:sz w:val="24"/>
          <w:szCs w:val="24"/>
        </w:rPr>
        <w:t>Pharmaproduktion</w:t>
      </w:r>
      <w:r w:rsidR="00A43B2E" w:rsidRPr="00203A6E">
        <w:rPr>
          <w:sz w:val="24"/>
          <w:szCs w:val="24"/>
        </w:rPr>
        <w:t xml:space="preserve"> und</w:t>
      </w:r>
      <w:r w:rsidR="00E30A2A" w:rsidRPr="00203A6E">
        <w:rPr>
          <w:sz w:val="24"/>
          <w:szCs w:val="24"/>
        </w:rPr>
        <w:t xml:space="preserve"> digitale Integration</w:t>
      </w:r>
      <w:r w:rsidR="00722403" w:rsidRPr="00203A6E">
        <w:rPr>
          <w:sz w:val="24"/>
          <w:szCs w:val="24"/>
        </w:rPr>
        <w:t xml:space="preserve"> </w:t>
      </w:r>
      <w:r w:rsidR="00493EDD" w:rsidRPr="00203A6E">
        <w:rPr>
          <w:sz w:val="24"/>
          <w:szCs w:val="24"/>
        </w:rPr>
        <w:t>–</w:t>
      </w:r>
      <w:r w:rsidR="00722403" w:rsidRPr="00203A6E">
        <w:rPr>
          <w:sz w:val="24"/>
          <w:szCs w:val="24"/>
        </w:rPr>
        <w:t xml:space="preserve"> </w:t>
      </w:r>
      <w:r w:rsidR="008A18E7" w:rsidRPr="00203A6E">
        <w:rPr>
          <w:sz w:val="24"/>
          <w:szCs w:val="24"/>
        </w:rPr>
        <w:t>macht deutlich</w:t>
      </w:r>
      <w:r w:rsidR="008E7ABD" w:rsidRPr="00203A6E">
        <w:rPr>
          <w:sz w:val="24"/>
          <w:szCs w:val="24"/>
        </w:rPr>
        <w:t xml:space="preserve">: </w:t>
      </w:r>
      <w:r w:rsidR="00CA3B31" w:rsidRPr="00203A6E">
        <w:rPr>
          <w:sz w:val="24"/>
          <w:szCs w:val="24"/>
        </w:rPr>
        <w:t>E</w:t>
      </w:r>
      <w:r w:rsidR="00AD44D3" w:rsidRPr="00203A6E">
        <w:rPr>
          <w:sz w:val="24"/>
          <w:szCs w:val="24"/>
        </w:rPr>
        <w:t xml:space="preserve">in </w:t>
      </w:r>
      <w:r w:rsidR="006457B4" w:rsidRPr="00203A6E">
        <w:rPr>
          <w:sz w:val="24"/>
          <w:szCs w:val="24"/>
        </w:rPr>
        <w:t xml:space="preserve">effizientes </w:t>
      </w:r>
      <w:r w:rsidR="003E5656" w:rsidRPr="00203A6E">
        <w:rPr>
          <w:sz w:val="24"/>
          <w:szCs w:val="24"/>
        </w:rPr>
        <w:t>Wassermanag</w:t>
      </w:r>
      <w:r w:rsidR="00793D68" w:rsidRPr="00203A6E">
        <w:rPr>
          <w:sz w:val="24"/>
          <w:szCs w:val="24"/>
        </w:rPr>
        <w:t>e</w:t>
      </w:r>
      <w:r w:rsidR="003E5656" w:rsidRPr="00203A6E">
        <w:rPr>
          <w:sz w:val="24"/>
          <w:szCs w:val="24"/>
        </w:rPr>
        <w:t xml:space="preserve">ment </w:t>
      </w:r>
      <w:r w:rsidR="00386A96" w:rsidRPr="00203A6E">
        <w:rPr>
          <w:sz w:val="24"/>
          <w:szCs w:val="24"/>
        </w:rPr>
        <w:t xml:space="preserve">ist </w:t>
      </w:r>
      <w:r w:rsidR="0057380E" w:rsidRPr="00203A6E">
        <w:rPr>
          <w:sz w:val="24"/>
          <w:szCs w:val="24"/>
        </w:rPr>
        <w:t>zentraler Bestandteil</w:t>
      </w:r>
      <w:r w:rsidR="008A18E7" w:rsidRPr="00203A6E">
        <w:rPr>
          <w:sz w:val="24"/>
          <w:szCs w:val="24"/>
        </w:rPr>
        <w:t xml:space="preserve"> </w:t>
      </w:r>
      <w:r w:rsidR="000159E8" w:rsidRPr="00203A6E">
        <w:rPr>
          <w:sz w:val="24"/>
          <w:szCs w:val="24"/>
        </w:rPr>
        <w:t xml:space="preserve">der </w:t>
      </w:r>
      <w:r w:rsidR="00534139" w:rsidRPr="00203A6E">
        <w:rPr>
          <w:sz w:val="24"/>
          <w:szCs w:val="24"/>
        </w:rPr>
        <w:t>Prozessindustrie</w:t>
      </w:r>
      <w:r w:rsidR="00292DFF" w:rsidRPr="00203A6E">
        <w:rPr>
          <w:sz w:val="24"/>
          <w:szCs w:val="24"/>
        </w:rPr>
        <w:t xml:space="preserve">. Dies gilt </w:t>
      </w:r>
      <w:r w:rsidR="000B6FBB" w:rsidRPr="00203A6E">
        <w:rPr>
          <w:sz w:val="24"/>
          <w:szCs w:val="24"/>
        </w:rPr>
        <w:t xml:space="preserve">über all </w:t>
      </w:r>
      <w:r w:rsidR="00BE1F04" w:rsidRPr="00203A6E">
        <w:rPr>
          <w:sz w:val="24"/>
          <w:szCs w:val="24"/>
        </w:rPr>
        <w:t xml:space="preserve">ihre </w:t>
      </w:r>
      <w:r w:rsidR="0020368A" w:rsidRPr="00203A6E">
        <w:rPr>
          <w:sz w:val="24"/>
          <w:szCs w:val="24"/>
        </w:rPr>
        <w:t>Skalen</w:t>
      </w:r>
      <w:r w:rsidR="00BE1F04" w:rsidRPr="00203A6E">
        <w:rPr>
          <w:sz w:val="24"/>
          <w:szCs w:val="24"/>
        </w:rPr>
        <w:t xml:space="preserve"> hinweg</w:t>
      </w:r>
      <w:r w:rsidR="00B43E4D" w:rsidRPr="00203A6E">
        <w:rPr>
          <w:sz w:val="24"/>
          <w:szCs w:val="24"/>
        </w:rPr>
        <w:t>, von der Anlage</w:t>
      </w:r>
      <w:r w:rsidR="00FB08AA" w:rsidRPr="00203A6E">
        <w:rPr>
          <w:sz w:val="24"/>
          <w:szCs w:val="24"/>
        </w:rPr>
        <w:t xml:space="preserve"> über </w:t>
      </w:r>
      <w:r w:rsidR="00B74A3E" w:rsidRPr="00203A6E">
        <w:rPr>
          <w:sz w:val="24"/>
          <w:szCs w:val="24"/>
        </w:rPr>
        <w:t>Betrieb und</w:t>
      </w:r>
      <w:r w:rsidR="00FB08AA" w:rsidRPr="00203A6E">
        <w:rPr>
          <w:sz w:val="24"/>
          <w:szCs w:val="24"/>
        </w:rPr>
        <w:t xml:space="preserve"> Standort </w:t>
      </w:r>
      <w:r w:rsidR="00207E43" w:rsidRPr="00203A6E">
        <w:rPr>
          <w:sz w:val="24"/>
          <w:szCs w:val="24"/>
        </w:rPr>
        <w:t xml:space="preserve">bis hin </w:t>
      </w:r>
      <w:r w:rsidR="008D0191" w:rsidRPr="00203A6E">
        <w:rPr>
          <w:sz w:val="24"/>
          <w:szCs w:val="24"/>
        </w:rPr>
        <w:t>zu gesamten Unternehmen</w:t>
      </w:r>
      <w:r w:rsidR="00DE2EF2" w:rsidRPr="00203A6E">
        <w:rPr>
          <w:sz w:val="24"/>
          <w:szCs w:val="24"/>
        </w:rPr>
        <w:t>.</w:t>
      </w:r>
      <w:r w:rsidR="009E4B89" w:rsidRPr="00203A6E">
        <w:rPr>
          <w:sz w:val="24"/>
          <w:szCs w:val="24"/>
        </w:rPr>
        <w:t xml:space="preserve"> </w:t>
      </w:r>
      <w:r w:rsidR="009C5DE4" w:rsidRPr="00203A6E">
        <w:rPr>
          <w:sz w:val="24"/>
          <w:szCs w:val="24"/>
        </w:rPr>
        <w:t>I</w:t>
      </w:r>
      <w:r w:rsidR="009E4B89" w:rsidRPr="00203A6E">
        <w:rPr>
          <w:sz w:val="24"/>
          <w:szCs w:val="24"/>
        </w:rPr>
        <w:t>m Gegensatz zu</w:t>
      </w:r>
      <w:r w:rsidR="00A11821" w:rsidRPr="00203A6E">
        <w:rPr>
          <w:sz w:val="24"/>
          <w:szCs w:val="24"/>
        </w:rPr>
        <w:t>r</w:t>
      </w:r>
      <w:r w:rsidR="009E4B89" w:rsidRPr="00203A6E">
        <w:rPr>
          <w:sz w:val="24"/>
          <w:szCs w:val="24"/>
        </w:rPr>
        <w:t xml:space="preserve"> Energie</w:t>
      </w:r>
      <w:r w:rsidR="00A11821" w:rsidRPr="00203A6E">
        <w:rPr>
          <w:sz w:val="24"/>
          <w:szCs w:val="24"/>
        </w:rPr>
        <w:t xml:space="preserve">- und Rohstoffbasis </w:t>
      </w:r>
      <w:r w:rsidR="00AB0AB1" w:rsidRPr="00203A6E">
        <w:rPr>
          <w:sz w:val="24"/>
          <w:szCs w:val="24"/>
        </w:rPr>
        <w:t xml:space="preserve">der Prozessindustrie </w:t>
      </w:r>
      <w:r w:rsidR="00893803" w:rsidRPr="00203A6E">
        <w:rPr>
          <w:sz w:val="24"/>
          <w:szCs w:val="24"/>
        </w:rPr>
        <w:t>sind</w:t>
      </w:r>
      <w:r w:rsidR="0060439E" w:rsidRPr="00203A6E">
        <w:rPr>
          <w:sz w:val="24"/>
          <w:szCs w:val="24"/>
        </w:rPr>
        <w:t xml:space="preserve"> der </w:t>
      </w:r>
      <w:r w:rsidR="007160B5" w:rsidRPr="00203A6E">
        <w:rPr>
          <w:sz w:val="24"/>
          <w:szCs w:val="24"/>
        </w:rPr>
        <w:t>Substitution</w:t>
      </w:r>
      <w:r w:rsidR="00754A4A" w:rsidRPr="00203A6E">
        <w:rPr>
          <w:sz w:val="24"/>
          <w:szCs w:val="24"/>
        </w:rPr>
        <w:t xml:space="preserve"> </w:t>
      </w:r>
      <w:r w:rsidR="007160B5" w:rsidRPr="00203A6E">
        <w:rPr>
          <w:sz w:val="24"/>
          <w:szCs w:val="24"/>
        </w:rPr>
        <w:t xml:space="preserve">von Wasser </w:t>
      </w:r>
      <w:r w:rsidR="00F75572" w:rsidRPr="00203A6E">
        <w:rPr>
          <w:sz w:val="24"/>
          <w:szCs w:val="24"/>
        </w:rPr>
        <w:t>in der industri</w:t>
      </w:r>
      <w:r w:rsidR="00CF2E92" w:rsidRPr="00203A6E">
        <w:rPr>
          <w:sz w:val="24"/>
          <w:szCs w:val="24"/>
        </w:rPr>
        <w:t xml:space="preserve">ellen </w:t>
      </w:r>
      <w:r w:rsidR="00A82AD6" w:rsidRPr="00203A6E">
        <w:rPr>
          <w:sz w:val="24"/>
          <w:szCs w:val="24"/>
        </w:rPr>
        <w:t xml:space="preserve">Nutzung </w:t>
      </w:r>
      <w:r w:rsidR="00893803" w:rsidRPr="00203A6E">
        <w:rPr>
          <w:sz w:val="24"/>
          <w:szCs w:val="24"/>
        </w:rPr>
        <w:t xml:space="preserve">enge Grenzen gesetzt. </w:t>
      </w:r>
      <w:r w:rsidR="002C75DC" w:rsidRPr="00203A6E">
        <w:rPr>
          <w:sz w:val="24"/>
          <w:szCs w:val="24"/>
        </w:rPr>
        <w:t>Erst</w:t>
      </w:r>
      <w:r w:rsidR="008E34A1" w:rsidRPr="00203A6E">
        <w:rPr>
          <w:sz w:val="24"/>
          <w:szCs w:val="24"/>
        </w:rPr>
        <w:t xml:space="preserve"> durch </w:t>
      </w:r>
      <w:r w:rsidR="002C75DC" w:rsidRPr="00203A6E">
        <w:rPr>
          <w:sz w:val="24"/>
          <w:szCs w:val="24"/>
        </w:rPr>
        <w:t xml:space="preserve">ihr </w:t>
      </w:r>
      <w:r w:rsidR="00BB6FDC" w:rsidRPr="00203A6E">
        <w:rPr>
          <w:sz w:val="24"/>
          <w:szCs w:val="24"/>
        </w:rPr>
        <w:t xml:space="preserve">intensives </w:t>
      </w:r>
      <w:r w:rsidR="00F7405B" w:rsidRPr="00203A6E">
        <w:rPr>
          <w:sz w:val="24"/>
          <w:szCs w:val="24"/>
        </w:rPr>
        <w:t>Z</w:t>
      </w:r>
      <w:r w:rsidR="00D164FA" w:rsidRPr="00203A6E">
        <w:rPr>
          <w:sz w:val="24"/>
          <w:szCs w:val="24"/>
        </w:rPr>
        <w:t xml:space="preserve">usammenspiel </w:t>
      </w:r>
      <w:r w:rsidR="00835225" w:rsidRPr="00203A6E">
        <w:rPr>
          <w:sz w:val="24"/>
          <w:szCs w:val="24"/>
        </w:rPr>
        <w:t xml:space="preserve">können </w:t>
      </w:r>
      <w:r w:rsidR="00BF5B9F" w:rsidRPr="00203A6E">
        <w:rPr>
          <w:sz w:val="24"/>
          <w:szCs w:val="24"/>
        </w:rPr>
        <w:t xml:space="preserve">industrielle </w:t>
      </w:r>
      <w:r w:rsidR="007A27A8" w:rsidRPr="00203A6E">
        <w:rPr>
          <w:sz w:val="24"/>
          <w:szCs w:val="24"/>
        </w:rPr>
        <w:t xml:space="preserve">Produktion und Wassermanagement </w:t>
      </w:r>
      <w:r w:rsidR="004B6ADB" w:rsidRPr="00203A6E">
        <w:rPr>
          <w:sz w:val="24"/>
          <w:szCs w:val="24"/>
        </w:rPr>
        <w:t>ihr volles Poten</w:t>
      </w:r>
      <w:r w:rsidR="00493EDD" w:rsidRPr="00203A6E">
        <w:rPr>
          <w:sz w:val="24"/>
          <w:szCs w:val="24"/>
        </w:rPr>
        <w:t>z</w:t>
      </w:r>
      <w:r w:rsidR="004B6ADB" w:rsidRPr="00203A6E">
        <w:rPr>
          <w:sz w:val="24"/>
          <w:szCs w:val="24"/>
        </w:rPr>
        <w:t xml:space="preserve">ial </w:t>
      </w:r>
      <w:r w:rsidR="000C7F66" w:rsidRPr="00203A6E">
        <w:rPr>
          <w:sz w:val="24"/>
          <w:szCs w:val="24"/>
        </w:rPr>
        <w:t xml:space="preserve">für eine </w:t>
      </w:r>
      <w:r w:rsidR="00FB3D20" w:rsidRPr="00203A6E">
        <w:rPr>
          <w:sz w:val="24"/>
          <w:szCs w:val="24"/>
        </w:rPr>
        <w:t>Green</w:t>
      </w:r>
      <w:r w:rsidR="00682AC0" w:rsidRPr="00203A6E">
        <w:rPr>
          <w:sz w:val="24"/>
          <w:szCs w:val="24"/>
        </w:rPr>
        <w:t xml:space="preserve">, </w:t>
      </w:r>
      <w:proofErr w:type="spellStart"/>
      <w:r w:rsidR="00682AC0" w:rsidRPr="00203A6E">
        <w:rPr>
          <w:sz w:val="24"/>
          <w:szCs w:val="24"/>
        </w:rPr>
        <w:t>Circular</w:t>
      </w:r>
      <w:proofErr w:type="spellEnd"/>
      <w:r w:rsidR="00682AC0" w:rsidRPr="00203A6E">
        <w:rPr>
          <w:sz w:val="24"/>
          <w:szCs w:val="24"/>
        </w:rPr>
        <w:t xml:space="preserve"> </w:t>
      </w:r>
      <w:r w:rsidR="00FB3D20" w:rsidRPr="00203A6E">
        <w:rPr>
          <w:sz w:val="24"/>
          <w:szCs w:val="24"/>
        </w:rPr>
        <w:t>und N</w:t>
      </w:r>
      <w:r w:rsidR="00682AC0" w:rsidRPr="00203A6E">
        <w:rPr>
          <w:sz w:val="24"/>
          <w:szCs w:val="24"/>
        </w:rPr>
        <w:t>e</w:t>
      </w:r>
      <w:r w:rsidR="00FB3D20" w:rsidRPr="00203A6E">
        <w:rPr>
          <w:sz w:val="24"/>
          <w:szCs w:val="24"/>
        </w:rPr>
        <w:t>t</w:t>
      </w:r>
      <w:r w:rsidR="00682AC0" w:rsidRPr="00203A6E">
        <w:rPr>
          <w:sz w:val="24"/>
          <w:szCs w:val="24"/>
        </w:rPr>
        <w:t xml:space="preserve">-Zero </w:t>
      </w:r>
      <w:r w:rsidR="007B7FD0" w:rsidRPr="00203A6E">
        <w:rPr>
          <w:sz w:val="24"/>
          <w:szCs w:val="24"/>
        </w:rPr>
        <w:t>E</w:t>
      </w:r>
      <w:r w:rsidR="00D94238" w:rsidRPr="00203A6E">
        <w:rPr>
          <w:sz w:val="24"/>
          <w:szCs w:val="24"/>
        </w:rPr>
        <w:t xml:space="preserve">conomy </w:t>
      </w:r>
      <w:r w:rsidR="00B46D75" w:rsidRPr="00203A6E">
        <w:rPr>
          <w:sz w:val="24"/>
          <w:szCs w:val="24"/>
        </w:rPr>
        <w:t>ausspielen</w:t>
      </w:r>
      <w:r w:rsidR="00D642B4" w:rsidRPr="00203A6E">
        <w:rPr>
          <w:sz w:val="24"/>
          <w:szCs w:val="24"/>
        </w:rPr>
        <w:t>.</w:t>
      </w:r>
      <w:r w:rsidR="000F129A" w:rsidRPr="00203A6E">
        <w:rPr>
          <w:sz w:val="24"/>
          <w:szCs w:val="24"/>
        </w:rPr>
        <w:t xml:space="preserve"> </w:t>
      </w:r>
    </w:p>
    <w:p w14:paraId="1AE42C78" w14:textId="77777777" w:rsidR="002412F4" w:rsidRPr="00203A6E" w:rsidRDefault="002412F4" w:rsidP="00225F24">
      <w:pPr>
        <w:rPr>
          <w:sz w:val="24"/>
          <w:szCs w:val="24"/>
        </w:rPr>
      </w:pPr>
    </w:p>
    <w:p w14:paraId="2D49D85A" w14:textId="77777777" w:rsidR="00423477" w:rsidRPr="00203A6E" w:rsidRDefault="005B275E">
      <w:pPr>
        <w:spacing w:after="160" w:line="259" w:lineRule="auto"/>
        <w:rPr>
          <w:i/>
          <w:iCs/>
          <w:sz w:val="24"/>
          <w:szCs w:val="24"/>
          <w:lang w:val="en-GB"/>
        </w:rPr>
      </w:pPr>
      <w:proofErr w:type="spellStart"/>
      <w:r w:rsidRPr="00203A6E">
        <w:rPr>
          <w:i/>
          <w:iCs/>
          <w:sz w:val="24"/>
          <w:szCs w:val="24"/>
          <w:lang w:val="en-GB"/>
        </w:rPr>
        <w:t>Autoren</w:t>
      </w:r>
      <w:proofErr w:type="spellEnd"/>
    </w:p>
    <w:p w14:paraId="3AEE607E" w14:textId="2FF15586" w:rsidR="00423477" w:rsidRPr="00203A6E" w:rsidRDefault="00423477">
      <w:pPr>
        <w:spacing w:after="160" w:line="259" w:lineRule="auto"/>
        <w:rPr>
          <w:i/>
          <w:iCs/>
          <w:sz w:val="24"/>
          <w:szCs w:val="24"/>
          <w:lang w:val="en-GB"/>
        </w:rPr>
      </w:pPr>
      <w:proofErr w:type="spellStart"/>
      <w:r w:rsidRPr="00203A6E">
        <w:rPr>
          <w:i/>
          <w:iCs/>
          <w:sz w:val="24"/>
          <w:szCs w:val="24"/>
          <w:lang w:val="en-GB"/>
        </w:rPr>
        <w:t>Dr.</w:t>
      </w:r>
      <w:proofErr w:type="spellEnd"/>
      <w:r w:rsidRPr="00203A6E">
        <w:rPr>
          <w:i/>
          <w:iCs/>
          <w:sz w:val="24"/>
          <w:szCs w:val="24"/>
          <w:lang w:val="en-GB"/>
        </w:rPr>
        <w:t>-Ing. Christina Jungfer</w:t>
      </w:r>
      <w:r w:rsidR="002764D3" w:rsidRPr="00203A6E">
        <w:rPr>
          <w:i/>
          <w:iCs/>
          <w:sz w:val="24"/>
          <w:szCs w:val="24"/>
          <w:lang w:val="en-GB"/>
        </w:rPr>
        <w:t xml:space="preserve">, Senior Expert </w:t>
      </w:r>
      <w:r w:rsidR="00A87A79" w:rsidRPr="00203A6E">
        <w:rPr>
          <w:i/>
          <w:iCs/>
          <w:sz w:val="24"/>
          <w:szCs w:val="24"/>
          <w:lang w:val="en-GB"/>
        </w:rPr>
        <w:t>Water Reuse</w:t>
      </w:r>
      <w:r w:rsidR="002764D3" w:rsidRPr="00203A6E">
        <w:rPr>
          <w:i/>
          <w:iCs/>
          <w:sz w:val="24"/>
          <w:szCs w:val="24"/>
          <w:lang w:val="en-GB"/>
        </w:rPr>
        <w:t xml:space="preserve"> </w:t>
      </w:r>
    </w:p>
    <w:p w14:paraId="7E7ACF3A" w14:textId="7F5EB7B7" w:rsidR="00423477" w:rsidRPr="00203A6E" w:rsidRDefault="00423477">
      <w:pPr>
        <w:spacing w:after="160" w:line="259" w:lineRule="auto"/>
        <w:rPr>
          <w:i/>
          <w:iCs/>
          <w:sz w:val="24"/>
          <w:szCs w:val="24"/>
        </w:rPr>
      </w:pPr>
      <w:r w:rsidRPr="00203A6E">
        <w:rPr>
          <w:i/>
          <w:iCs/>
          <w:sz w:val="24"/>
          <w:szCs w:val="24"/>
        </w:rPr>
        <w:t>M</w:t>
      </w:r>
      <w:r w:rsidR="00493EDD" w:rsidRPr="00203A6E">
        <w:rPr>
          <w:i/>
          <w:iCs/>
          <w:sz w:val="24"/>
          <w:szCs w:val="24"/>
        </w:rPr>
        <w:t xml:space="preserve">. </w:t>
      </w:r>
      <w:r w:rsidRPr="00203A6E">
        <w:rPr>
          <w:i/>
          <w:iCs/>
          <w:sz w:val="24"/>
          <w:szCs w:val="24"/>
        </w:rPr>
        <w:t>Sc. Andres Lucht</w:t>
      </w:r>
      <w:r w:rsidR="00B1121B" w:rsidRPr="00203A6E">
        <w:rPr>
          <w:i/>
          <w:iCs/>
          <w:sz w:val="24"/>
          <w:szCs w:val="24"/>
        </w:rPr>
        <w:t xml:space="preserve"> Uribe, </w:t>
      </w:r>
      <w:r w:rsidR="002764D3" w:rsidRPr="00203A6E">
        <w:rPr>
          <w:i/>
          <w:iCs/>
          <w:sz w:val="24"/>
          <w:szCs w:val="24"/>
        </w:rPr>
        <w:t>Senior Expert</w:t>
      </w:r>
      <w:r w:rsidR="00B1121B" w:rsidRPr="00203A6E">
        <w:rPr>
          <w:i/>
          <w:iCs/>
          <w:sz w:val="24"/>
          <w:szCs w:val="24"/>
        </w:rPr>
        <w:t xml:space="preserve"> Digital</w:t>
      </w:r>
      <w:r w:rsidR="00A87A79" w:rsidRPr="00203A6E">
        <w:rPr>
          <w:i/>
          <w:iCs/>
          <w:sz w:val="24"/>
          <w:szCs w:val="24"/>
        </w:rPr>
        <w:t xml:space="preserve"> and Hydrogen</w:t>
      </w:r>
    </w:p>
    <w:p w14:paraId="6BDFDCC8" w14:textId="3703A0AC" w:rsidR="008F3902" w:rsidRPr="00203A6E" w:rsidRDefault="00423477">
      <w:pPr>
        <w:spacing w:after="160" w:line="259" w:lineRule="auto"/>
        <w:rPr>
          <w:i/>
          <w:iCs/>
          <w:sz w:val="24"/>
          <w:szCs w:val="24"/>
          <w:lang w:val="en-GB"/>
        </w:rPr>
      </w:pPr>
      <w:proofErr w:type="spellStart"/>
      <w:r w:rsidRPr="00203A6E">
        <w:rPr>
          <w:i/>
          <w:iCs/>
          <w:sz w:val="24"/>
          <w:szCs w:val="24"/>
          <w:lang w:val="en-GB"/>
        </w:rPr>
        <w:t>Dr.</w:t>
      </w:r>
      <w:proofErr w:type="spellEnd"/>
      <w:r w:rsidRPr="00203A6E">
        <w:rPr>
          <w:i/>
          <w:iCs/>
          <w:sz w:val="24"/>
          <w:szCs w:val="24"/>
          <w:lang w:val="en-GB"/>
        </w:rPr>
        <w:t xml:space="preserve"> Thomas Track</w:t>
      </w:r>
      <w:r w:rsidR="002764D3" w:rsidRPr="00203A6E">
        <w:rPr>
          <w:i/>
          <w:iCs/>
          <w:sz w:val="24"/>
          <w:szCs w:val="24"/>
          <w:lang w:val="en-GB"/>
        </w:rPr>
        <w:t xml:space="preserve">, </w:t>
      </w:r>
      <w:r w:rsidR="00A87A79" w:rsidRPr="00203A6E">
        <w:rPr>
          <w:i/>
          <w:iCs/>
          <w:sz w:val="24"/>
          <w:szCs w:val="24"/>
          <w:lang w:val="en-GB"/>
        </w:rPr>
        <w:t xml:space="preserve">Head of Subdivision Water Management </w:t>
      </w:r>
    </w:p>
    <w:p w14:paraId="2137BBC1" w14:textId="722AA9B6" w:rsidR="00203A6E" w:rsidRPr="00203A6E" w:rsidRDefault="00203A6E">
      <w:pPr>
        <w:spacing w:after="160" w:line="259" w:lineRule="auto"/>
        <w:rPr>
          <w:i/>
          <w:iCs/>
          <w:sz w:val="24"/>
          <w:szCs w:val="24"/>
          <w:lang w:val="en-GB"/>
        </w:rPr>
      </w:pPr>
    </w:p>
    <w:p w14:paraId="29BEB8DB" w14:textId="77777777" w:rsidR="00203A6E" w:rsidRPr="00203A6E" w:rsidRDefault="00203A6E" w:rsidP="00203A6E">
      <w:pPr>
        <w:pStyle w:val="Textkrper"/>
        <w:rPr>
          <w:rFonts w:ascii="Arial" w:hAnsi="Arial" w:cs="Arial"/>
          <w:b/>
          <w:bCs/>
          <w:color w:val="000000"/>
        </w:rPr>
      </w:pPr>
      <w:r w:rsidRPr="00203A6E">
        <w:rPr>
          <w:rFonts w:ascii="Arial" w:hAnsi="Arial" w:cs="Arial"/>
          <w:b/>
          <w:bCs/>
          <w:color w:val="000000"/>
        </w:rPr>
        <w:t>Über die ACHEMA</w:t>
      </w:r>
    </w:p>
    <w:p w14:paraId="14C665F4" w14:textId="77777777" w:rsidR="00203A6E" w:rsidRPr="00943A64" w:rsidRDefault="00203A6E" w:rsidP="00203A6E">
      <w:pPr>
        <w:pStyle w:val="Textkrper"/>
        <w:rPr>
          <w:rFonts w:ascii="Arial" w:hAnsi="Arial" w:cs="Arial"/>
          <w:color w:val="000000"/>
        </w:rPr>
      </w:pPr>
      <w:r w:rsidRPr="00203A6E">
        <w:rPr>
          <w:rFonts w:ascii="Arial" w:hAnsi="Arial" w:cs="Arial" w:hint="eastAsia"/>
          <w:color w:val="000000"/>
        </w:rPr>
        <w:t xml:space="preserve">Die ACHEMA ist das Weltforum </w:t>
      </w:r>
      <w:r w:rsidRPr="00203A6E">
        <w:rPr>
          <w:rFonts w:ascii="Arial" w:hAnsi="Arial" w:cs="Arial"/>
          <w:color w:val="000000"/>
        </w:rPr>
        <w:t xml:space="preserve">für </w:t>
      </w:r>
      <w:r w:rsidRPr="00203A6E">
        <w:rPr>
          <w:rFonts w:ascii="Arial" w:hAnsi="Arial" w:cs="Arial" w:hint="eastAsia"/>
          <w:color w:val="000000"/>
        </w:rPr>
        <w:t>chemische Technik, Verfahrenstechnik und Biotechnologie. Alle drei Jahre findet die globale Leitmesse der Prozessindustrie in Frankfurt am Main statt. Das Spektrum umfasst von Laboraus</w:t>
      </w:r>
      <w:r w:rsidRPr="00203A6E">
        <w:rPr>
          <w:rFonts w:ascii="Arial" w:hAnsi="Arial" w:cs="Arial"/>
          <w:color w:val="000000"/>
        </w:rPr>
        <w:t>rü</w:t>
      </w:r>
      <w:r w:rsidRPr="00203A6E">
        <w:rPr>
          <w:rFonts w:ascii="Arial" w:hAnsi="Arial" w:cs="Arial" w:hint="eastAsia"/>
          <w:color w:val="000000"/>
        </w:rPr>
        <w:t>stung, Pumpen und Analysegeräten</w:t>
      </w:r>
      <w:r w:rsidRPr="00203A6E">
        <w:rPr>
          <w:rFonts w:ascii="Arial" w:hAnsi="Arial" w:cs="Arial"/>
          <w:color w:val="000000"/>
        </w:rPr>
        <w:t xml:space="preserve"> über</w:t>
      </w:r>
      <w:r w:rsidRPr="00203A6E">
        <w:rPr>
          <w:rFonts w:ascii="Arial" w:hAnsi="Arial" w:cs="Arial" w:hint="eastAsia"/>
          <w:color w:val="000000"/>
        </w:rPr>
        <w:t xml:space="preserve"> Verpackungsmaschinen, Kessel und </w:t>
      </w:r>
      <w:r w:rsidRPr="00203A6E">
        <w:rPr>
          <w:rFonts w:ascii="Arial" w:hAnsi="Arial" w:cs="Arial"/>
          <w:color w:val="000000"/>
        </w:rPr>
        <w:t>Rührer</w:t>
      </w:r>
      <w:r w:rsidRPr="00203A6E">
        <w:rPr>
          <w:rFonts w:ascii="Arial" w:hAnsi="Arial" w:cs="Arial" w:hint="eastAsia"/>
          <w:color w:val="000000"/>
        </w:rPr>
        <w:t xml:space="preserve"> bis zu Sicherheitstechnik, Werkstoffen und Software alles, was in der chemischen Industrie, der Pharma- und Lebensmittelherstellung benötigt wird. Der begleitende Kongress ergänzt die Themenvielfalt der Ausstellung mit wissenschaftlichen Vorträgen und zahlreichen Gast- und Partnerveranstaltungen. Die nächste ACHEMA findet vom 10. bis 14. Juni 2024 in Frankfurt am Main statt. </w:t>
      </w:r>
      <w:hyperlink r:id="rId11" w:history="1">
        <w:r w:rsidRPr="00203A6E">
          <w:rPr>
            <w:rStyle w:val="Hyperlink"/>
            <w:rFonts w:ascii="Arial" w:hAnsi="Arial" w:cs="Arial" w:hint="eastAsia"/>
          </w:rPr>
          <w:t>www.achema.de</w:t>
        </w:r>
      </w:hyperlink>
      <w:r>
        <w:rPr>
          <w:rFonts w:ascii="Arial" w:hAnsi="Arial" w:cs="Arial"/>
          <w:color w:val="000000"/>
        </w:rPr>
        <w:t xml:space="preserve"> </w:t>
      </w:r>
    </w:p>
    <w:p w14:paraId="69BD99B6" w14:textId="77777777" w:rsidR="00203A6E" w:rsidRPr="00203A6E" w:rsidRDefault="00203A6E">
      <w:pPr>
        <w:spacing w:after="160" w:line="259" w:lineRule="auto"/>
        <w:rPr>
          <w:i/>
          <w:iCs/>
          <w:lang w:val="en-GB"/>
        </w:rPr>
      </w:pPr>
    </w:p>
    <w:p w14:paraId="1791C37D" w14:textId="77777777" w:rsidR="008F3902" w:rsidRPr="00754B3C" w:rsidRDefault="008F3902" w:rsidP="00225F24">
      <w:pPr>
        <w:rPr>
          <w:lang w:val="en-GB"/>
        </w:rPr>
      </w:pPr>
    </w:p>
    <w:sectPr w:rsidR="008F3902" w:rsidRPr="00754B3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B8D1" w14:textId="77777777" w:rsidR="002C4309" w:rsidRDefault="002C4309" w:rsidP="00207BFC">
      <w:pPr>
        <w:spacing w:after="0" w:line="240" w:lineRule="auto"/>
      </w:pPr>
      <w:r>
        <w:separator/>
      </w:r>
    </w:p>
  </w:endnote>
  <w:endnote w:type="continuationSeparator" w:id="0">
    <w:p w14:paraId="68EAE147" w14:textId="77777777" w:rsidR="002C4309" w:rsidRDefault="002C4309" w:rsidP="00207BFC">
      <w:pPr>
        <w:spacing w:after="0" w:line="240" w:lineRule="auto"/>
      </w:pPr>
      <w:r>
        <w:continuationSeparator/>
      </w:r>
    </w:p>
  </w:endnote>
  <w:endnote w:type="continuationNotice" w:id="1">
    <w:p w14:paraId="19B168C6" w14:textId="77777777" w:rsidR="002C4309" w:rsidRDefault="002C43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832E9" w14:textId="77777777" w:rsidR="002C4309" w:rsidRDefault="002C4309" w:rsidP="00207BFC">
      <w:pPr>
        <w:spacing w:after="0" w:line="240" w:lineRule="auto"/>
      </w:pPr>
      <w:r>
        <w:separator/>
      </w:r>
    </w:p>
  </w:footnote>
  <w:footnote w:type="continuationSeparator" w:id="0">
    <w:p w14:paraId="557D552A" w14:textId="77777777" w:rsidR="002C4309" w:rsidRDefault="002C4309" w:rsidP="00207BFC">
      <w:pPr>
        <w:spacing w:after="0" w:line="240" w:lineRule="auto"/>
      </w:pPr>
      <w:r>
        <w:continuationSeparator/>
      </w:r>
    </w:p>
  </w:footnote>
  <w:footnote w:type="continuationNotice" w:id="1">
    <w:p w14:paraId="5CD0C60D" w14:textId="77777777" w:rsidR="002C4309" w:rsidRDefault="002C43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3D8B"/>
    <w:multiLevelType w:val="hybridMultilevel"/>
    <w:tmpl w:val="5780430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060718"/>
    <w:multiLevelType w:val="hybridMultilevel"/>
    <w:tmpl w:val="84E4A7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1D04F4"/>
    <w:multiLevelType w:val="hybridMultilevel"/>
    <w:tmpl w:val="70805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15A12DD"/>
    <w:multiLevelType w:val="hybridMultilevel"/>
    <w:tmpl w:val="DD9E7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7D4305"/>
    <w:multiLevelType w:val="hybridMultilevel"/>
    <w:tmpl w:val="94948D5A"/>
    <w:lvl w:ilvl="0" w:tplc="99C46B00">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A1108C"/>
    <w:multiLevelType w:val="hybridMultilevel"/>
    <w:tmpl w:val="2F342A46"/>
    <w:lvl w:ilvl="0" w:tplc="D05E1CA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A92C80"/>
    <w:multiLevelType w:val="hybridMultilevel"/>
    <w:tmpl w:val="7DBCF87C"/>
    <w:lvl w:ilvl="0" w:tplc="8E7C96C4">
      <w:start w:val="19"/>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AA5564"/>
    <w:multiLevelType w:val="hybridMultilevel"/>
    <w:tmpl w:val="4A1ED2F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E6A7299"/>
    <w:multiLevelType w:val="hybridMultilevel"/>
    <w:tmpl w:val="1F7638BE"/>
    <w:lvl w:ilvl="0" w:tplc="04070001">
      <w:start w:val="1"/>
      <w:numFmt w:val="bullet"/>
      <w:lvlText w:val=""/>
      <w:lvlJc w:val="left"/>
      <w:pPr>
        <w:ind w:left="720" w:hanging="360"/>
      </w:pPr>
      <w:rPr>
        <w:rFonts w:ascii="Symbol" w:hAnsi="Symbol" w:hint="default"/>
      </w:rPr>
    </w:lvl>
    <w:lvl w:ilvl="1" w:tplc="461ADEA2">
      <w:numFmt w:val="bullet"/>
      <w:lvlText w:val="•"/>
      <w:lvlJc w:val="left"/>
      <w:pPr>
        <w:ind w:left="1787" w:hanging="707"/>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F20841"/>
    <w:multiLevelType w:val="hybridMultilevel"/>
    <w:tmpl w:val="8EEA3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B47A6E"/>
    <w:multiLevelType w:val="hybridMultilevel"/>
    <w:tmpl w:val="15B65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80230608">
    <w:abstractNumId w:val="1"/>
  </w:num>
  <w:num w:numId="2" w16cid:durableId="1656376464">
    <w:abstractNumId w:val="8"/>
  </w:num>
  <w:num w:numId="3" w16cid:durableId="1429235359">
    <w:abstractNumId w:val="2"/>
  </w:num>
  <w:num w:numId="4" w16cid:durableId="1992057967">
    <w:abstractNumId w:val="4"/>
  </w:num>
  <w:num w:numId="5" w16cid:durableId="217523002">
    <w:abstractNumId w:val="3"/>
  </w:num>
  <w:num w:numId="6" w16cid:durableId="605775279">
    <w:abstractNumId w:val="6"/>
  </w:num>
  <w:num w:numId="7" w16cid:durableId="160048985">
    <w:abstractNumId w:val="7"/>
  </w:num>
  <w:num w:numId="8" w16cid:durableId="1691181376">
    <w:abstractNumId w:val="10"/>
  </w:num>
  <w:num w:numId="9" w16cid:durableId="869147288">
    <w:abstractNumId w:val="9"/>
  </w:num>
  <w:num w:numId="10" w16cid:durableId="2096124545">
    <w:abstractNumId w:val="5"/>
  </w:num>
  <w:num w:numId="11" w16cid:durableId="973483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6A4883F-90C6-4E5C-BB65-7DF00CE063CB}"/>
    <w:docVar w:name="dgnword-eventsink" w:val="1436272602336"/>
  </w:docVars>
  <w:rsids>
    <w:rsidRoot w:val="007B2B6C"/>
    <w:rsid w:val="000055B3"/>
    <w:rsid w:val="00007A9E"/>
    <w:rsid w:val="000159E8"/>
    <w:rsid w:val="000207EE"/>
    <w:rsid w:val="00021D8D"/>
    <w:rsid w:val="000361D5"/>
    <w:rsid w:val="00071C1C"/>
    <w:rsid w:val="000A7CC8"/>
    <w:rsid w:val="000B6FBB"/>
    <w:rsid w:val="000C2D09"/>
    <w:rsid w:val="000C49B6"/>
    <w:rsid w:val="000C7F66"/>
    <w:rsid w:val="000E0A93"/>
    <w:rsid w:val="000E3E66"/>
    <w:rsid w:val="000F129A"/>
    <w:rsid w:val="000F47CA"/>
    <w:rsid w:val="00117141"/>
    <w:rsid w:val="00121AA5"/>
    <w:rsid w:val="001243E0"/>
    <w:rsid w:val="0015474F"/>
    <w:rsid w:val="00175EB7"/>
    <w:rsid w:val="001803FB"/>
    <w:rsid w:val="0018493C"/>
    <w:rsid w:val="00190520"/>
    <w:rsid w:val="001B5DB7"/>
    <w:rsid w:val="001C0292"/>
    <w:rsid w:val="001C4832"/>
    <w:rsid w:val="001C788F"/>
    <w:rsid w:val="001E105A"/>
    <w:rsid w:val="001F5A66"/>
    <w:rsid w:val="0020368A"/>
    <w:rsid w:val="00203A6E"/>
    <w:rsid w:val="00207487"/>
    <w:rsid w:val="00207BFC"/>
    <w:rsid w:val="00207E43"/>
    <w:rsid w:val="002217A6"/>
    <w:rsid w:val="0022265A"/>
    <w:rsid w:val="00225F24"/>
    <w:rsid w:val="002412F4"/>
    <w:rsid w:val="00244DA2"/>
    <w:rsid w:val="00267DFF"/>
    <w:rsid w:val="002764D3"/>
    <w:rsid w:val="00284191"/>
    <w:rsid w:val="00292DFF"/>
    <w:rsid w:val="002B45DF"/>
    <w:rsid w:val="002C4309"/>
    <w:rsid w:val="002C75DC"/>
    <w:rsid w:val="002D7F8F"/>
    <w:rsid w:val="002E2181"/>
    <w:rsid w:val="002E41A8"/>
    <w:rsid w:val="002E7411"/>
    <w:rsid w:val="002F0F14"/>
    <w:rsid w:val="002F30D0"/>
    <w:rsid w:val="00303E5A"/>
    <w:rsid w:val="003065D0"/>
    <w:rsid w:val="003135D0"/>
    <w:rsid w:val="00313DC2"/>
    <w:rsid w:val="00353E94"/>
    <w:rsid w:val="003706FC"/>
    <w:rsid w:val="00384BB6"/>
    <w:rsid w:val="00385CE7"/>
    <w:rsid w:val="00386A96"/>
    <w:rsid w:val="003979D9"/>
    <w:rsid w:val="003A145D"/>
    <w:rsid w:val="003B515E"/>
    <w:rsid w:val="003E096E"/>
    <w:rsid w:val="003E21D0"/>
    <w:rsid w:val="003E5656"/>
    <w:rsid w:val="00423194"/>
    <w:rsid w:val="00423477"/>
    <w:rsid w:val="0043112B"/>
    <w:rsid w:val="00432287"/>
    <w:rsid w:val="0045032A"/>
    <w:rsid w:val="0045544C"/>
    <w:rsid w:val="0045635F"/>
    <w:rsid w:val="00463F57"/>
    <w:rsid w:val="00477140"/>
    <w:rsid w:val="0049314E"/>
    <w:rsid w:val="00493EDD"/>
    <w:rsid w:val="00496443"/>
    <w:rsid w:val="004A1F20"/>
    <w:rsid w:val="004B3B03"/>
    <w:rsid w:val="004B697F"/>
    <w:rsid w:val="004B6ADB"/>
    <w:rsid w:val="004D19C2"/>
    <w:rsid w:val="004D2ABD"/>
    <w:rsid w:val="004E3F49"/>
    <w:rsid w:val="004E4A36"/>
    <w:rsid w:val="004E57DC"/>
    <w:rsid w:val="004F5877"/>
    <w:rsid w:val="00503F2D"/>
    <w:rsid w:val="00510221"/>
    <w:rsid w:val="00534139"/>
    <w:rsid w:val="005446C2"/>
    <w:rsid w:val="0055400A"/>
    <w:rsid w:val="00565B49"/>
    <w:rsid w:val="00566308"/>
    <w:rsid w:val="0057380E"/>
    <w:rsid w:val="00575504"/>
    <w:rsid w:val="005822C1"/>
    <w:rsid w:val="005B0B35"/>
    <w:rsid w:val="005B275E"/>
    <w:rsid w:val="005C09C9"/>
    <w:rsid w:val="005C582A"/>
    <w:rsid w:val="005E1F3F"/>
    <w:rsid w:val="005F500B"/>
    <w:rsid w:val="0060439E"/>
    <w:rsid w:val="00610671"/>
    <w:rsid w:val="00625F02"/>
    <w:rsid w:val="00635F16"/>
    <w:rsid w:val="006457B4"/>
    <w:rsid w:val="0065256D"/>
    <w:rsid w:val="00656E57"/>
    <w:rsid w:val="006621DA"/>
    <w:rsid w:val="006828CA"/>
    <w:rsid w:val="00682AC0"/>
    <w:rsid w:val="00683282"/>
    <w:rsid w:val="006B559A"/>
    <w:rsid w:val="006D7C78"/>
    <w:rsid w:val="006F69E4"/>
    <w:rsid w:val="007021AC"/>
    <w:rsid w:val="007119F7"/>
    <w:rsid w:val="00711A65"/>
    <w:rsid w:val="007160B5"/>
    <w:rsid w:val="00722403"/>
    <w:rsid w:val="007262D1"/>
    <w:rsid w:val="00726F57"/>
    <w:rsid w:val="00735D98"/>
    <w:rsid w:val="00740D04"/>
    <w:rsid w:val="00754A4A"/>
    <w:rsid w:val="00754B3C"/>
    <w:rsid w:val="0077761A"/>
    <w:rsid w:val="00793D68"/>
    <w:rsid w:val="007A27A8"/>
    <w:rsid w:val="007B2B6C"/>
    <w:rsid w:val="007B39DA"/>
    <w:rsid w:val="007B7FD0"/>
    <w:rsid w:val="007C1BAF"/>
    <w:rsid w:val="007D0925"/>
    <w:rsid w:val="007D4FCF"/>
    <w:rsid w:val="007D5F8F"/>
    <w:rsid w:val="007F60F0"/>
    <w:rsid w:val="008250AB"/>
    <w:rsid w:val="008347AC"/>
    <w:rsid w:val="00835225"/>
    <w:rsid w:val="00846398"/>
    <w:rsid w:val="00852D0E"/>
    <w:rsid w:val="00857A64"/>
    <w:rsid w:val="00857EA1"/>
    <w:rsid w:val="00865C1B"/>
    <w:rsid w:val="008660AE"/>
    <w:rsid w:val="00876D4F"/>
    <w:rsid w:val="008813A1"/>
    <w:rsid w:val="00883164"/>
    <w:rsid w:val="008848C1"/>
    <w:rsid w:val="00893803"/>
    <w:rsid w:val="008A1019"/>
    <w:rsid w:val="008A18E7"/>
    <w:rsid w:val="008A4B02"/>
    <w:rsid w:val="008B2413"/>
    <w:rsid w:val="008B270E"/>
    <w:rsid w:val="008B734E"/>
    <w:rsid w:val="008C0892"/>
    <w:rsid w:val="008C6C3C"/>
    <w:rsid w:val="008C74B6"/>
    <w:rsid w:val="008D0191"/>
    <w:rsid w:val="008E0A07"/>
    <w:rsid w:val="008E18C2"/>
    <w:rsid w:val="008E34A1"/>
    <w:rsid w:val="008E5955"/>
    <w:rsid w:val="008E7ABD"/>
    <w:rsid w:val="008F230A"/>
    <w:rsid w:val="008F3902"/>
    <w:rsid w:val="0090395A"/>
    <w:rsid w:val="00904575"/>
    <w:rsid w:val="00910112"/>
    <w:rsid w:val="0091021B"/>
    <w:rsid w:val="00917013"/>
    <w:rsid w:val="0093354C"/>
    <w:rsid w:val="00940890"/>
    <w:rsid w:val="009435DD"/>
    <w:rsid w:val="00977C5A"/>
    <w:rsid w:val="009905CE"/>
    <w:rsid w:val="00992F6F"/>
    <w:rsid w:val="009A27F9"/>
    <w:rsid w:val="009C5DE4"/>
    <w:rsid w:val="009D1160"/>
    <w:rsid w:val="009E1E3C"/>
    <w:rsid w:val="009E4B89"/>
    <w:rsid w:val="009E7298"/>
    <w:rsid w:val="009F5169"/>
    <w:rsid w:val="00A11821"/>
    <w:rsid w:val="00A23F54"/>
    <w:rsid w:val="00A26C0E"/>
    <w:rsid w:val="00A43B2E"/>
    <w:rsid w:val="00A547EA"/>
    <w:rsid w:val="00A67AB2"/>
    <w:rsid w:val="00A67E8B"/>
    <w:rsid w:val="00A82AD6"/>
    <w:rsid w:val="00A871CD"/>
    <w:rsid w:val="00A87A79"/>
    <w:rsid w:val="00A9421E"/>
    <w:rsid w:val="00AA0D9E"/>
    <w:rsid w:val="00AB0AB1"/>
    <w:rsid w:val="00AB14B8"/>
    <w:rsid w:val="00AB209B"/>
    <w:rsid w:val="00AB2927"/>
    <w:rsid w:val="00AD44D3"/>
    <w:rsid w:val="00AE472F"/>
    <w:rsid w:val="00B00C5C"/>
    <w:rsid w:val="00B066B6"/>
    <w:rsid w:val="00B1121B"/>
    <w:rsid w:val="00B22DFB"/>
    <w:rsid w:val="00B3448D"/>
    <w:rsid w:val="00B35D26"/>
    <w:rsid w:val="00B36554"/>
    <w:rsid w:val="00B3747C"/>
    <w:rsid w:val="00B43E4D"/>
    <w:rsid w:val="00B46D75"/>
    <w:rsid w:val="00B74A3E"/>
    <w:rsid w:val="00B7705D"/>
    <w:rsid w:val="00B913DE"/>
    <w:rsid w:val="00B93E1E"/>
    <w:rsid w:val="00BA0D81"/>
    <w:rsid w:val="00BA2DDB"/>
    <w:rsid w:val="00BB6FDC"/>
    <w:rsid w:val="00BE1AC4"/>
    <w:rsid w:val="00BE1F04"/>
    <w:rsid w:val="00BE684A"/>
    <w:rsid w:val="00BE6DC2"/>
    <w:rsid w:val="00BF5B9F"/>
    <w:rsid w:val="00C47A42"/>
    <w:rsid w:val="00C55D04"/>
    <w:rsid w:val="00C61900"/>
    <w:rsid w:val="00C95C2A"/>
    <w:rsid w:val="00C97295"/>
    <w:rsid w:val="00CA02C6"/>
    <w:rsid w:val="00CA3B31"/>
    <w:rsid w:val="00CB2160"/>
    <w:rsid w:val="00CC40F8"/>
    <w:rsid w:val="00CD2661"/>
    <w:rsid w:val="00CE7D65"/>
    <w:rsid w:val="00CF1C95"/>
    <w:rsid w:val="00CF2E92"/>
    <w:rsid w:val="00D03F0E"/>
    <w:rsid w:val="00D05EBC"/>
    <w:rsid w:val="00D13880"/>
    <w:rsid w:val="00D164FA"/>
    <w:rsid w:val="00D1741C"/>
    <w:rsid w:val="00D30272"/>
    <w:rsid w:val="00D31845"/>
    <w:rsid w:val="00D642B4"/>
    <w:rsid w:val="00D80824"/>
    <w:rsid w:val="00D91151"/>
    <w:rsid w:val="00D93873"/>
    <w:rsid w:val="00D94238"/>
    <w:rsid w:val="00DA4C05"/>
    <w:rsid w:val="00DC053A"/>
    <w:rsid w:val="00DC6AA7"/>
    <w:rsid w:val="00DE2EF2"/>
    <w:rsid w:val="00DF3D25"/>
    <w:rsid w:val="00DF6958"/>
    <w:rsid w:val="00E01D98"/>
    <w:rsid w:val="00E12B09"/>
    <w:rsid w:val="00E15D45"/>
    <w:rsid w:val="00E1647F"/>
    <w:rsid w:val="00E17EA9"/>
    <w:rsid w:val="00E279AE"/>
    <w:rsid w:val="00E30A2A"/>
    <w:rsid w:val="00E344A7"/>
    <w:rsid w:val="00E45FD5"/>
    <w:rsid w:val="00E61B76"/>
    <w:rsid w:val="00E66694"/>
    <w:rsid w:val="00E83487"/>
    <w:rsid w:val="00E91738"/>
    <w:rsid w:val="00E924C6"/>
    <w:rsid w:val="00E94DDA"/>
    <w:rsid w:val="00EB6658"/>
    <w:rsid w:val="00EC600E"/>
    <w:rsid w:val="00ED4C42"/>
    <w:rsid w:val="00ED7F36"/>
    <w:rsid w:val="00EF31B2"/>
    <w:rsid w:val="00EF6461"/>
    <w:rsid w:val="00F0204E"/>
    <w:rsid w:val="00F046E2"/>
    <w:rsid w:val="00F12A19"/>
    <w:rsid w:val="00F2001E"/>
    <w:rsid w:val="00F20B4A"/>
    <w:rsid w:val="00F40F8C"/>
    <w:rsid w:val="00F4161F"/>
    <w:rsid w:val="00F46408"/>
    <w:rsid w:val="00F7405B"/>
    <w:rsid w:val="00F75572"/>
    <w:rsid w:val="00F83741"/>
    <w:rsid w:val="00F8522B"/>
    <w:rsid w:val="00FB08AA"/>
    <w:rsid w:val="00FB3D20"/>
    <w:rsid w:val="00FB7209"/>
    <w:rsid w:val="00FE79F6"/>
    <w:rsid w:val="00FF1208"/>
    <w:rsid w:val="00FF7BC4"/>
    <w:rsid w:val="011A5FFA"/>
    <w:rsid w:val="0155281C"/>
    <w:rsid w:val="015C587A"/>
    <w:rsid w:val="018420A2"/>
    <w:rsid w:val="018928A4"/>
    <w:rsid w:val="01D95A3E"/>
    <w:rsid w:val="022C77B0"/>
    <w:rsid w:val="032F5F79"/>
    <w:rsid w:val="039081A2"/>
    <w:rsid w:val="03F32715"/>
    <w:rsid w:val="0420B2B9"/>
    <w:rsid w:val="047AC08B"/>
    <w:rsid w:val="04BBA959"/>
    <w:rsid w:val="05240E82"/>
    <w:rsid w:val="052DF3B7"/>
    <w:rsid w:val="0558A655"/>
    <w:rsid w:val="055D3D14"/>
    <w:rsid w:val="06A0EE09"/>
    <w:rsid w:val="06F808CF"/>
    <w:rsid w:val="07427F0A"/>
    <w:rsid w:val="079CC2AA"/>
    <w:rsid w:val="07AC3A2F"/>
    <w:rsid w:val="0870B0F9"/>
    <w:rsid w:val="08927CD0"/>
    <w:rsid w:val="0894D588"/>
    <w:rsid w:val="08AC2A26"/>
    <w:rsid w:val="08C6DE1E"/>
    <w:rsid w:val="094B2FA3"/>
    <w:rsid w:val="09B2F9D9"/>
    <w:rsid w:val="0A47FA87"/>
    <w:rsid w:val="0A791003"/>
    <w:rsid w:val="0ABEAC66"/>
    <w:rsid w:val="0B826622"/>
    <w:rsid w:val="0BBF3CB9"/>
    <w:rsid w:val="0BE3CAE8"/>
    <w:rsid w:val="0BEA6C52"/>
    <w:rsid w:val="0BFE7EE0"/>
    <w:rsid w:val="0C52C0C6"/>
    <w:rsid w:val="0CAB27F6"/>
    <w:rsid w:val="0D5A1EAA"/>
    <w:rsid w:val="0D5E9F33"/>
    <w:rsid w:val="0DFB75E8"/>
    <w:rsid w:val="0E31FFD9"/>
    <w:rsid w:val="0E57DBBF"/>
    <w:rsid w:val="0F185C57"/>
    <w:rsid w:val="0F2A8715"/>
    <w:rsid w:val="0FAD4613"/>
    <w:rsid w:val="0FE4DD32"/>
    <w:rsid w:val="0FE9B1FE"/>
    <w:rsid w:val="0FFCA7AA"/>
    <w:rsid w:val="108B5E48"/>
    <w:rsid w:val="10C4B13B"/>
    <w:rsid w:val="11401B36"/>
    <w:rsid w:val="1142701C"/>
    <w:rsid w:val="11ABD6AF"/>
    <w:rsid w:val="11DEDB53"/>
    <w:rsid w:val="11FEC84C"/>
    <w:rsid w:val="126EAE3D"/>
    <w:rsid w:val="131B200F"/>
    <w:rsid w:val="131F44F1"/>
    <w:rsid w:val="133A1C7C"/>
    <w:rsid w:val="1394E1C9"/>
    <w:rsid w:val="13953DF9"/>
    <w:rsid w:val="1395DC04"/>
    <w:rsid w:val="1477BBF8"/>
    <w:rsid w:val="14C0B55B"/>
    <w:rsid w:val="154ADDBB"/>
    <w:rsid w:val="1686A7B1"/>
    <w:rsid w:val="16B24C76"/>
    <w:rsid w:val="178CA451"/>
    <w:rsid w:val="17A9359C"/>
    <w:rsid w:val="186B0D6B"/>
    <w:rsid w:val="18DD01E8"/>
    <w:rsid w:val="196A1BA4"/>
    <w:rsid w:val="19909444"/>
    <w:rsid w:val="19C76ECA"/>
    <w:rsid w:val="1A09DA31"/>
    <w:rsid w:val="1A4332AC"/>
    <w:rsid w:val="1AAB2D9B"/>
    <w:rsid w:val="1AAF5B80"/>
    <w:rsid w:val="1B214308"/>
    <w:rsid w:val="1B3D5DD6"/>
    <w:rsid w:val="1B3E9BB8"/>
    <w:rsid w:val="1B5C9B90"/>
    <w:rsid w:val="1B8C8235"/>
    <w:rsid w:val="1C7A321B"/>
    <w:rsid w:val="1CBD3CF8"/>
    <w:rsid w:val="1CF96849"/>
    <w:rsid w:val="1DD3E5D3"/>
    <w:rsid w:val="1E2064A6"/>
    <w:rsid w:val="1E625C1D"/>
    <w:rsid w:val="1F13A1BA"/>
    <w:rsid w:val="1FD43FFB"/>
    <w:rsid w:val="1FD5AF14"/>
    <w:rsid w:val="2012CB74"/>
    <w:rsid w:val="213EFFD2"/>
    <w:rsid w:val="2199DF32"/>
    <w:rsid w:val="2213C186"/>
    <w:rsid w:val="22D65ACC"/>
    <w:rsid w:val="231E4E2D"/>
    <w:rsid w:val="242506CC"/>
    <w:rsid w:val="24CE4020"/>
    <w:rsid w:val="24CF1F0C"/>
    <w:rsid w:val="25B81356"/>
    <w:rsid w:val="2621708A"/>
    <w:rsid w:val="266EB8AB"/>
    <w:rsid w:val="26D72262"/>
    <w:rsid w:val="27461A7A"/>
    <w:rsid w:val="27708846"/>
    <w:rsid w:val="27CEAE93"/>
    <w:rsid w:val="280B6F32"/>
    <w:rsid w:val="28173BEF"/>
    <w:rsid w:val="295E78B7"/>
    <w:rsid w:val="296A7EF4"/>
    <w:rsid w:val="2B10206A"/>
    <w:rsid w:val="2B5BD4E1"/>
    <w:rsid w:val="2B825E88"/>
    <w:rsid w:val="2C75C1F2"/>
    <w:rsid w:val="2CB2CD6F"/>
    <w:rsid w:val="2CEFEA92"/>
    <w:rsid w:val="2E1EFF3D"/>
    <w:rsid w:val="2E3DF017"/>
    <w:rsid w:val="2E4BB029"/>
    <w:rsid w:val="2E7794E9"/>
    <w:rsid w:val="2F0F5C9E"/>
    <w:rsid w:val="2F32A3DF"/>
    <w:rsid w:val="2F591179"/>
    <w:rsid w:val="2FA1F097"/>
    <w:rsid w:val="2FC5E9BE"/>
    <w:rsid w:val="3002D78D"/>
    <w:rsid w:val="308BFFE8"/>
    <w:rsid w:val="30BC15C3"/>
    <w:rsid w:val="313CAE54"/>
    <w:rsid w:val="315544D8"/>
    <w:rsid w:val="31DC39C4"/>
    <w:rsid w:val="33C4AE31"/>
    <w:rsid w:val="3443181C"/>
    <w:rsid w:val="34829B96"/>
    <w:rsid w:val="3560EDD1"/>
    <w:rsid w:val="358F86E6"/>
    <w:rsid w:val="369D01B2"/>
    <w:rsid w:val="372F1E49"/>
    <w:rsid w:val="377AB8DE"/>
    <w:rsid w:val="378E9996"/>
    <w:rsid w:val="37CEE43A"/>
    <w:rsid w:val="387EDAA5"/>
    <w:rsid w:val="38E27DB0"/>
    <w:rsid w:val="390968C0"/>
    <w:rsid w:val="392A69F7"/>
    <w:rsid w:val="393F8AFE"/>
    <w:rsid w:val="3961B1E4"/>
    <w:rsid w:val="398076BC"/>
    <w:rsid w:val="399CCCF4"/>
    <w:rsid w:val="39A8CBE9"/>
    <w:rsid w:val="3A7E4E11"/>
    <w:rsid w:val="3AAA6C1A"/>
    <w:rsid w:val="3AFD8245"/>
    <w:rsid w:val="3B034AC2"/>
    <w:rsid w:val="3B67F6FD"/>
    <w:rsid w:val="3C663A44"/>
    <w:rsid w:val="3C9F1B23"/>
    <w:rsid w:val="3D3E6598"/>
    <w:rsid w:val="3D81706E"/>
    <w:rsid w:val="3DA04FAF"/>
    <w:rsid w:val="3DC809D2"/>
    <w:rsid w:val="3DE5AB45"/>
    <w:rsid w:val="3E1BFAAA"/>
    <w:rsid w:val="3F95298D"/>
    <w:rsid w:val="3FBA89BE"/>
    <w:rsid w:val="402ADAF7"/>
    <w:rsid w:val="40723859"/>
    <w:rsid w:val="40D15CE1"/>
    <w:rsid w:val="41076E9D"/>
    <w:rsid w:val="41504DBB"/>
    <w:rsid w:val="41731225"/>
    <w:rsid w:val="42BD3E22"/>
    <w:rsid w:val="43625C5D"/>
    <w:rsid w:val="43FF52FA"/>
    <w:rsid w:val="44AAB2E7"/>
    <w:rsid w:val="450EC843"/>
    <w:rsid w:val="4584C79E"/>
    <w:rsid w:val="45DE7F33"/>
    <w:rsid w:val="45F3C4A2"/>
    <w:rsid w:val="464C7795"/>
    <w:rsid w:val="465E1D3C"/>
    <w:rsid w:val="46BCB8F5"/>
    <w:rsid w:val="47193058"/>
    <w:rsid w:val="477A4F94"/>
    <w:rsid w:val="48EC012B"/>
    <w:rsid w:val="490CC388"/>
    <w:rsid w:val="49C953B0"/>
    <w:rsid w:val="49CFDFC8"/>
    <w:rsid w:val="49D858E0"/>
    <w:rsid w:val="4A9C5F61"/>
    <w:rsid w:val="4AD01CF7"/>
    <w:rsid w:val="4CD6E50A"/>
    <w:rsid w:val="4D234F59"/>
    <w:rsid w:val="4E9A0246"/>
    <w:rsid w:val="4EBC3E28"/>
    <w:rsid w:val="4F0CB90A"/>
    <w:rsid w:val="4F24423D"/>
    <w:rsid w:val="4FED2C7E"/>
    <w:rsid w:val="50069EE0"/>
    <w:rsid w:val="50A8896B"/>
    <w:rsid w:val="511F090E"/>
    <w:rsid w:val="522A6821"/>
    <w:rsid w:val="52634081"/>
    <w:rsid w:val="5278A9C5"/>
    <w:rsid w:val="52BA66F2"/>
    <w:rsid w:val="532EB524"/>
    <w:rsid w:val="53AE29E5"/>
    <w:rsid w:val="53DC9399"/>
    <w:rsid w:val="54563753"/>
    <w:rsid w:val="5468BE46"/>
    <w:rsid w:val="5597222A"/>
    <w:rsid w:val="55EEEB1E"/>
    <w:rsid w:val="56B75244"/>
    <w:rsid w:val="57298CA0"/>
    <w:rsid w:val="578ABB7F"/>
    <w:rsid w:val="5798F355"/>
    <w:rsid w:val="5841BCA8"/>
    <w:rsid w:val="586BAB56"/>
    <w:rsid w:val="587D4BEB"/>
    <w:rsid w:val="588E349D"/>
    <w:rsid w:val="59389F8F"/>
    <w:rsid w:val="59552268"/>
    <w:rsid w:val="5A052A81"/>
    <w:rsid w:val="5A1D6B69"/>
    <w:rsid w:val="5A314C21"/>
    <w:rsid w:val="5B228998"/>
    <w:rsid w:val="5BA2AEB6"/>
    <w:rsid w:val="5BAC8694"/>
    <w:rsid w:val="5C56B738"/>
    <w:rsid w:val="5D50BD0E"/>
    <w:rsid w:val="5DACB4E2"/>
    <w:rsid w:val="5F7E4B32"/>
    <w:rsid w:val="5FC4A749"/>
    <w:rsid w:val="5FE8A070"/>
    <w:rsid w:val="602422F9"/>
    <w:rsid w:val="60AA7F3B"/>
    <w:rsid w:val="60C69754"/>
    <w:rsid w:val="60D9D4D1"/>
    <w:rsid w:val="60E4183B"/>
    <w:rsid w:val="613858C4"/>
    <w:rsid w:val="6296F2AE"/>
    <w:rsid w:val="633B2F09"/>
    <w:rsid w:val="637AA0DC"/>
    <w:rsid w:val="63AB2552"/>
    <w:rsid w:val="65340007"/>
    <w:rsid w:val="654990FC"/>
    <w:rsid w:val="65AD45F4"/>
    <w:rsid w:val="65EAB076"/>
    <w:rsid w:val="65FBA401"/>
    <w:rsid w:val="6628BCE3"/>
    <w:rsid w:val="663D53EF"/>
    <w:rsid w:val="664E995E"/>
    <w:rsid w:val="667596C8"/>
    <w:rsid w:val="66983810"/>
    <w:rsid w:val="66ACEF05"/>
    <w:rsid w:val="676A465C"/>
    <w:rsid w:val="67EA69BF"/>
    <w:rsid w:val="68035DE8"/>
    <w:rsid w:val="6821B1AC"/>
    <w:rsid w:val="68D601C3"/>
    <w:rsid w:val="6954EB88"/>
    <w:rsid w:val="698B81C5"/>
    <w:rsid w:val="69BD820D"/>
    <w:rsid w:val="69D8A9A9"/>
    <w:rsid w:val="6A720F8D"/>
    <w:rsid w:val="6A775732"/>
    <w:rsid w:val="6A80B717"/>
    <w:rsid w:val="6AB28AC9"/>
    <w:rsid w:val="6BFFC03B"/>
    <w:rsid w:val="6C795E70"/>
    <w:rsid w:val="6CB111CB"/>
    <w:rsid w:val="6CEC2E92"/>
    <w:rsid w:val="6D00404F"/>
    <w:rsid w:val="6DB857D9"/>
    <w:rsid w:val="6DE23338"/>
    <w:rsid w:val="6E45CA8B"/>
    <w:rsid w:val="6E6591AC"/>
    <w:rsid w:val="6E6852CD"/>
    <w:rsid w:val="6F195F10"/>
    <w:rsid w:val="6F29C933"/>
    <w:rsid w:val="6F5C15C0"/>
    <w:rsid w:val="6F7996D7"/>
    <w:rsid w:val="6F84B623"/>
    <w:rsid w:val="6FD7D56E"/>
    <w:rsid w:val="7089A85A"/>
    <w:rsid w:val="71DE04AA"/>
    <w:rsid w:val="71E3EBF1"/>
    <w:rsid w:val="71ED8567"/>
    <w:rsid w:val="72167449"/>
    <w:rsid w:val="724380AA"/>
    <w:rsid w:val="72C6E62F"/>
    <w:rsid w:val="734FFB60"/>
    <w:rsid w:val="742F86E3"/>
    <w:rsid w:val="75218275"/>
    <w:rsid w:val="75C47693"/>
    <w:rsid w:val="7606589F"/>
    <w:rsid w:val="760C2379"/>
    <w:rsid w:val="7669769F"/>
    <w:rsid w:val="76A9BB18"/>
    <w:rsid w:val="76FC0477"/>
    <w:rsid w:val="7763A1C9"/>
    <w:rsid w:val="77FD93F8"/>
    <w:rsid w:val="783E23D2"/>
    <w:rsid w:val="79400A00"/>
    <w:rsid w:val="79759438"/>
    <w:rsid w:val="79E01B51"/>
    <w:rsid w:val="7A1B1548"/>
    <w:rsid w:val="7A73B5A0"/>
    <w:rsid w:val="7B257F65"/>
    <w:rsid w:val="7B75C494"/>
    <w:rsid w:val="7BEA544E"/>
    <w:rsid w:val="7C6CEF03"/>
    <w:rsid w:val="7C7B8BAC"/>
    <w:rsid w:val="7CD00D03"/>
    <w:rsid w:val="7D18FC9C"/>
    <w:rsid w:val="7D7018E8"/>
    <w:rsid w:val="7D8D0222"/>
    <w:rsid w:val="7E14245C"/>
    <w:rsid w:val="7EB38C74"/>
    <w:rsid w:val="7F0BE949"/>
    <w:rsid w:val="7F32CF95"/>
    <w:rsid w:val="7FA88FF0"/>
    <w:rsid w:val="7FED6C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66D2"/>
  <w15:docId w15:val="{55BF4174-ADCD-4E97-964C-CD3BCDE3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3902"/>
    <w:pPr>
      <w:spacing w:after="120" w:line="312" w:lineRule="auto"/>
    </w:pPr>
    <w:rPr>
      <w:rFonts w:ascii="Arial" w:hAnsi="Arial"/>
    </w:rPr>
  </w:style>
  <w:style w:type="paragraph" w:styleId="berschrift1">
    <w:name w:val="heading 1"/>
    <w:basedOn w:val="Standard"/>
    <w:next w:val="Standard"/>
    <w:link w:val="berschrift1Zchn"/>
    <w:qFormat/>
    <w:rsid w:val="00977C5A"/>
    <w:pPr>
      <w:keepNext/>
      <w:overflowPunct w:val="0"/>
      <w:autoSpaceDE w:val="0"/>
      <w:autoSpaceDN w:val="0"/>
      <w:adjustRightInd w:val="0"/>
      <w:spacing w:after="0"/>
      <w:textAlignment w:val="baseline"/>
      <w:outlineLvl w:val="0"/>
    </w:pPr>
    <w:rPr>
      <w:rFonts w:eastAsia="Times New Roman" w:cs="Times New Roman"/>
      <w:b/>
      <w:bCs/>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B2B6C"/>
    <w:pPr>
      <w:ind w:left="720"/>
      <w:contextualSpacing/>
    </w:pPr>
  </w:style>
  <w:style w:type="character" w:styleId="Kommentarzeichen">
    <w:name w:val="annotation reference"/>
    <w:basedOn w:val="Absatz-Standardschriftart"/>
    <w:uiPriority w:val="99"/>
    <w:semiHidden/>
    <w:unhideWhenUsed/>
    <w:rsid w:val="008250AB"/>
    <w:rPr>
      <w:sz w:val="16"/>
      <w:szCs w:val="16"/>
    </w:rPr>
  </w:style>
  <w:style w:type="paragraph" w:styleId="Kommentartext">
    <w:name w:val="annotation text"/>
    <w:basedOn w:val="Standard"/>
    <w:link w:val="KommentartextZchn"/>
    <w:uiPriority w:val="99"/>
    <w:unhideWhenUsed/>
    <w:rsid w:val="008250AB"/>
    <w:pPr>
      <w:spacing w:line="240" w:lineRule="auto"/>
    </w:pPr>
    <w:rPr>
      <w:sz w:val="20"/>
      <w:szCs w:val="20"/>
    </w:rPr>
  </w:style>
  <w:style w:type="character" w:customStyle="1" w:styleId="KommentartextZchn">
    <w:name w:val="Kommentartext Zchn"/>
    <w:basedOn w:val="Absatz-Standardschriftart"/>
    <w:link w:val="Kommentartext"/>
    <w:uiPriority w:val="99"/>
    <w:rsid w:val="008250AB"/>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250AB"/>
    <w:rPr>
      <w:b/>
      <w:bCs/>
    </w:rPr>
  </w:style>
  <w:style w:type="character" w:customStyle="1" w:styleId="KommentarthemaZchn">
    <w:name w:val="Kommentarthema Zchn"/>
    <w:basedOn w:val="KommentartextZchn"/>
    <w:link w:val="Kommentarthema"/>
    <w:uiPriority w:val="99"/>
    <w:semiHidden/>
    <w:rsid w:val="008250AB"/>
    <w:rPr>
      <w:rFonts w:ascii="Arial" w:hAnsi="Arial"/>
      <w:b/>
      <w:bCs/>
      <w:sz w:val="20"/>
      <w:szCs w:val="20"/>
    </w:rPr>
  </w:style>
  <w:style w:type="character" w:customStyle="1" w:styleId="berschrift1Zchn">
    <w:name w:val="Überschrift 1 Zchn"/>
    <w:basedOn w:val="Absatz-Standardschriftart"/>
    <w:link w:val="berschrift1"/>
    <w:rsid w:val="00977C5A"/>
    <w:rPr>
      <w:rFonts w:ascii="Arial" w:eastAsia="Times New Roman" w:hAnsi="Arial" w:cs="Times New Roman"/>
      <w:b/>
      <w:bCs/>
      <w:sz w:val="24"/>
      <w:szCs w:val="20"/>
      <w:lang w:eastAsia="de-DE"/>
    </w:rPr>
  </w:style>
  <w:style w:type="character" w:styleId="Hyperlink">
    <w:name w:val="Hyperlink"/>
    <w:basedOn w:val="Absatz-Standardschriftart"/>
    <w:uiPriority w:val="99"/>
    <w:unhideWhenUsed/>
    <w:rsid w:val="00353E94"/>
    <w:rPr>
      <w:color w:val="0563C1" w:themeColor="hyperlink"/>
      <w:u w:val="single"/>
    </w:rPr>
  </w:style>
  <w:style w:type="character" w:styleId="NichtaufgelsteErwhnung">
    <w:name w:val="Unresolved Mention"/>
    <w:basedOn w:val="Absatz-Standardschriftart"/>
    <w:uiPriority w:val="99"/>
    <w:semiHidden/>
    <w:unhideWhenUsed/>
    <w:rsid w:val="00353E94"/>
    <w:rPr>
      <w:color w:val="605E5C"/>
      <w:shd w:val="clear" w:color="auto" w:fill="E1DFDD"/>
    </w:rPr>
  </w:style>
  <w:style w:type="character" w:styleId="BesuchterLink">
    <w:name w:val="FollowedHyperlink"/>
    <w:basedOn w:val="Absatz-Standardschriftart"/>
    <w:uiPriority w:val="99"/>
    <w:semiHidden/>
    <w:unhideWhenUsed/>
    <w:rsid w:val="00FB7209"/>
    <w:rPr>
      <w:color w:val="954F72" w:themeColor="followedHyperlink"/>
      <w:u w:val="single"/>
    </w:rPr>
  </w:style>
  <w:style w:type="character" w:styleId="Fett">
    <w:name w:val="Strong"/>
    <w:basedOn w:val="Absatz-Standardschriftart"/>
    <w:uiPriority w:val="22"/>
    <w:qFormat/>
    <w:rsid w:val="00F12A19"/>
    <w:rPr>
      <w:b/>
      <w:bCs/>
    </w:rPr>
  </w:style>
  <w:style w:type="paragraph" w:customStyle="1" w:styleId="Default">
    <w:name w:val="Default"/>
    <w:rsid w:val="00BE1AC4"/>
    <w:pPr>
      <w:autoSpaceDE w:val="0"/>
      <w:autoSpaceDN w:val="0"/>
      <w:adjustRightInd w:val="0"/>
      <w:spacing w:after="0" w:line="240" w:lineRule="auto"/>
    </w:pPr>
    <w:rPr>
      <w:rFonts w:ascii="Calibri" w:hAnsi="Calibri" w:cs="Calibri"/>
      <w:color w:val="000000"/>
      <w:sz w:val="24"/>
      <w:szCs w:val="24"/>
    </w:rPr>
  </w:style>
  <w:style w:type="paragraph" w:styleId="berarbeitung">
    <w:name w:val="Revision"/>
    <w:hidden/>
    <w:uiPriority w:val="99"/>
    <w:semiHidden/>
    <w:rsid w:val="00566308"/>
    <w:pPr>
      <w:spacing w:after="0" w:line="240" w:lineRule="auto"/>
    </w:pPr>
    <w:rPr>
      <w:rFonts w:ascii="Arial" w:hAnsi="Arial"/>
    </w:rPr>
  </w:style>
  <w:style w:type="paragraph" w:styleId="Funotentext">
    <w:name w:val="footnote text"/>
    <w:basedOn w:val="Standard"/>
    <w:link w:val="FunotentextZchn"/>
    <w:uiPriority w:val="99"/>
    <w:semiHidden/>
    <w:unhideWhenUsed/>
    <w:rsid w:val="00207BF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07BFC"/>
    <w:rPr>
      <w:rFonts w:ascii="Arial" w:hAnsi="Arial"/>
      <w:sz w:val="20"/>
      <w:szCs w:val="20"/>
    </w:rPr>
  </w:style>
  <w:style w:type="character" w:styleId="Funotenzeichen">
    <w:name w:val="footnote reference"/>
    <w:basedOn w:val="Absatz-Standardschriftart"/>
    <w:uiPriority w:val="99"/>
    <w:semiHidden/>
    <w:unhideWhenUsed/>
    <w:rsid w:val="00207BFC"/>
    <w:rPr>
      <w:vertAlign w:val="superscript"/>
    </w:rPr>
  </w:style>
  <w:style w:type="paragraph" w:styleId="Kopfzeile">
    <w:name w:val="header"/>
    <w:basedOn w:val="Standard"/>
    <w:link w:val="KopfzeileZchn"/>
    <w:uiPriority w:val="99"/>
    <w:semiHidden/>
    <w:unhideWhenUsed/>
    <w:rsid w:val="004311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43112B"/>
    <w:rPr>
      <w:rFonts w:ascii="Arial" w:hAnsi="Arial"/>
    </w:rPr>
  </w:style>
  <w:style w:type="paragraph" w:styleId="Fuzeile">
    <w:name w:val="footer"/>
    <w:basedOn w:val="Standard"/>
    <w:link w:val="FuzeileZchn"/>
    <w:uiPriority w:val="99"/>
    <w:semiHidden/>
    <w:unhideWhenUsed/>
    <w:rsid w:val="0043112B"/>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43112B"/>
    <w:rPr>
      <w:rFonts w:ascii="Arial" w:hAnsi="Arial"/>
    </w:rPr>
  </w:style>
  <w:style w:type="paragraph" w:styleId="Textkrper">
    <w:name w:val="Body Text"/>
    <w:basedOn w:val="Standard"/>
    <w:link w:val="TextkrperZchn"/>
    <w:rsid w:val="00203A6E"/>
    <w:pPr>
      <w:suppressAutoHyphens/>
      <w:spacing w:after="140" w:line="276" w:lineRule="auto"/>
    </w:pPr>
    <w:rPr>
      <w:rFonts w:ascii="Liberation Serif" w:eastAsia="NSimSun" w:hAnsi="Liberation Serif" w:cs="Lucida Sans"/>
      <w:kern w:val="2"/>
      <w:sz w:val="24"/>
      <w:szCs w:val="24"/>
      <w:lang w:eastAsia="zh-CN" w:bidi="hi-IN"/>
    </w:rPr>
  </w:style>
  <w:style w:type="character" w:customStyle="1" w:styleId="TextkrperZchn">
    <w:name w:val="Textkörper Zchn"/>
    <w:basedOn w:val="Absatz-Standardschriftart"/>
    <w:link w:val="Textkrper"/>
    <w:rsid w:val="00203A6E"/>
    <w:rPr>
      <w:rFonts w:ascii="Liberation Serif" w:eastAsia="NSimSun" w:hAnsi="Liberation Serif" w:cs="Lucida 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044248">
      <w:bodyDiv w:val="1"/>
      <w:marLeft w:val="0"/>
      <w:marRight w:val="0"/>
      <w:marTop w:val="0"/>
      <w:marBottom w:val="0"/>
      <w:divBdr>
        <w:top w:val="none" w:sz="0" w:space="0" w:color="auto"/>
        <w:left w:val="none" w:sz="0" w:space="0" w:color="auto"/>
        <w:bottom w:val="none" w:sz="0" w:space="0" w:color="auto"/>
        <w:right w:val="none" w:sz="0" w:space="0" w:color="auto"/>
      </w:divBdr>
    </w:div>
    <w:div w:id="1578898211">
      <w:bodyDiv w:val="1"/>
      <w:marLeft w:val="0"/>
      <w:marRight w:val="0"/>
      <w:marTop w:val="0"/>
      <w:marBottom w:val="0"/>
      <w:divBdr>
        <w:top w:val="none" w:sz="0" w:space="0" w:color="auto"/>
        <w:left w:val="none" w:sz="0" w:space="0" w:color="auto"/>
        <w:bottom w:val="none" w:sz="0" w:space="0" w:color="auto"/>
        <w:right w:val="none" w:sz="0" w:space="0" w:color="auto"/>
      </w:divBdr>
    </w:div>
    <w:div w:id="1716198968">
      <w:bodyDiv w:val="1"/>
      <w:marLeft w:val="0"/>
      <w:marRight w:val="0"/>
      <w:marTop w:val="0"/>
      <w:marBottom w:val="0"/>
      <w:divBdr>
        <w:top w:val="none" w:sz="0" w:space="0" w:color="auto"/>
        <w:left w:val="none" w:sz="0" w:space="0" w:color="auto"/>
        <w:bottom w:val="none" w:sz="0" w:space="0" w:color="auto"/>
        <w:right w:val="none" w:sz="0" w:space="0" w:color="auto"/>
      </w:divBdr>
    </w:div>
    <w:div w:id="1804805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hema.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8183B49EDCF04479422D905F6522DE6" ma:contentTypeVersion="13" ma:contentTypeDescription="Ein neues Dokument erstellen." ma:contentTypeScope="" ma:versionID="ee4c4e85444e89d704645b2f6fcd324d">
  <xsd:schema xmlns:xsd="http://www.w3.org/2001/XMLSchema" xmlns:xs="http://www.w3.org/2001/XMLSchema" xmlns:p="http://schemas.microsoft.com/office/2006/metadata/properties" xmlns:ns2="a5e3d117-a4d0-4ce3-ba39-dcf5c5f054a7" xmlns:ns3="59580358-78d5-4bd4-832c-8a72264511f3" targetNamespace="http://schemas.microsoft.com/office/2006/metadata/properties" ma:root="true" ma:fieldsID="4b99091d27dfb68a0946749ea079c004" ns2:_="" ns3:_="">
    <xsd:import namespace="a5e3d117-a4d0-4ce3-ba39-dcf5c5f054a7"/>
    <xsd:import namespace="59580358-78d5-4bd4-832c-8a72264511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3d117-a4d0-4ce3-ba39-dcf5c5f05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8b881777-2394-4b97-9562-d567b31121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580358-78d5-4bd4-832c-8a72264511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84ee08-4c47-4299-8cb3-2fdceed23ca7}" ma:internalName="TaxCatchAll" ma:showField="CatchAllData" ma:web="59580358-78d5-4bd4-832c-8a72264511f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5e3d117-a4d0-4ce3-ba39-dcf5c5f054a7">
      <Terms xmlns="http://schemas.microsoft.com/office/infopath/2007/PartnerControls"/>
    </lcf76f155ced4ddcb4097134ff3c332f>
    <TaxCatchAll xmlns="59580358-78d5-4bd4-832c-8a72264511f3" xsi:nil="true"/>
  </documentManagement>
</p:properties>
</file>

<file path=customXml/itemProps1.xml><?xml version="1.0" encoding="utf-8"?>
<ds:datastoreItem xmlns:ds="http://schemas.openxmlformats.org/officeDocument/2006/customXml" ds:itemID="{A431C81F-F10E-4CD0-A720-3A0AF636ADF2}">
  <ds:schemaRefs>
    <ds:schemaRef ds:uri="http://schemas.microsoft.com/sharepoint/v3/contenttype/forms"/>
  </ds:schemaRefs>
</ds:datastoreItem>
</file>

<file path=customXml/itemProps2.xml><?xml version="1.0" encoding="utf-8"?>
<ds:datastoreItem xmlns:ds="http://schemas.openxmlformats.org/officeDocument/2006/customXml" ds:itemID="{B0865036-EFEA-4A9D-9512-9317AE5FB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3d117-a4d0-4ce3-ba39-dcf5c5f054a7"/>
    <ds:schemaRef ds:uri="59580358-78d5-4bd4-832c-8a7226451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AFDEF6-298E-4DDB-9F96-FEBE335132BC}">
  <ds:schemaRefs>
    <ds:schemaRef ds:uri="http://schemas.openxmlformats.org/officeDocument/2006/bibliography"/>
  </ds:schemaRefs>
</ds:datastoreItem>
</file>

<file path=customXml/itemProps4.xml><?xml version="1.0" encoding="utf-8"?>
<ds:datastoreItem xmlns:ds="http://schemas.openxmlformats.org/officeDocument/2006/customXml" ds:itemID="{BB4B7A16-D8E8-477F-8DC3-30CB4B35B6B1}">
  <ds:schemaRefs>
    <ds:schemaRef ds:uri="http://schemas.microsoft.com/office/2006/metadata/properties"/>
    <ds:schemaRef ds:uri="http://schemas.microsoft.com/office/infopath/2007/PartnerControls"/>
    <ds:schemaRef ds:uri="a5e3d117-a4d0-4ce3-ba39-dcf5c5f054a7"/>
    <ds:schemaRef ds:uri="59580358-78d5-4bd4-832c-8a72264511f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2010</Words>
  <Characters>12666</Characters>
  <Application>Microsoft Office Word</Application>
  <DocSecurity>4</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DECHEMA e.V.</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Track, Thomas</dc:creator>
  <cp:keywords/>
  <dc:description/>
  <cp:lastModifiedBy>Eberhard, Laura-Katja</cp:lastModifiedBy>
  <cp:revision>2</cp:revision>
  <dcterms:created xsi:type="dcterms:W3CDTF">2023-11-10T15:20:00Z</dcterms:created>
  <dcterms:modified xsi:type="dcterms:W3CDTF">2023-11-10T15:20:00Z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0x01010078183B49EDCF04479422D905F6522DE6</vt:lpwstr>
  </property>
  <property fmtid="{D5CDD505-2E9C-101B-9397-08002B2CF9AE}" pid="3" name="MediaServiceImageTags">
    <vt:lpwstr/>
  </property>
</Properties>
</file>